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line="240" w:lineRule="auto"/>
        <w:ind w:right="2307" w:firstLine="3048"/>
      </w:pPr>
      <w:bookmarkStart w:name="Liability Release, Waiver, and Assumptio" w:id="1"/>
      <w:bookmarkEnd w:id="1"/>
      <w:r>
        <w:rPr>
          <w:b w:val="0"/>
        </w:rPr>
      </w:r>
      <w:r>
        <w:rPr>
          <w:spacing w:val="-2"/>
        </w:rPr>
        <w:t>Liability </w:t>
      </w:r>
      <w:r>
        <w:rPr/>
        <w:t>Release,</w:t>
      </w:r>
      <w:r>
        <w:rPr>
          <w:spacing w:val="-4"/>
        </w:rPr>
        <w:t> </w:t>
      </w:r>
      <w:r>
        <w:rPr/>
        <w:t>Waiver,</w:t>
      </w:r>
      <w:r>
        <w:rPr>
          <w:spacing w:val="-4"/>
        </w:rPr>
        <w:t> </w:t>
      </w:r>
      <w:r>
        <w:rPr/>
        <w:t>and</w:t>
      </w:r>
      <w:r>
        <w:rPr>
          <w:spacing w:val="-3"/>
        </w:rPr>
        <w:t> </w:t>
      </w:r>
      <w:r>
        <w:rPr/>
        <w:t>Assumption</w:t>
      </w:r>
      <w:r>
        <w:rPr>
          <w:spacing w:val="-4"/>
        </w:rPr>
        <w:t> </w:t>
      </w:r>
      <w:r>
        <w:rPr/>
        <w:t>of</w:t>
      </w:r>
      <w:r>
        <w:rPr>
          <w:spacing w:val="-3"/>
        </w:rPr>
        <w:t> </w:t>
      </w:r>
      <w:r>
        <w:rPr>
          <w:spacing w:val="-4"/>
        </w:rPr>
        <w:t>Risk</w:t>
      </w:r>
    </w:p>
    <w:p>
      <w:pPr>
        <w:pStyle w:val="BodyText"/>
        <w:tabs>
          <w:tab w:pos="3911" w:val="left" w:leader="none"/>
          <w:tab w:pos="6066" w:val="left" w:leader="none"/>
        </w:tabs>
        <w:spacing w:before="234"/>
        <w:ind w:right="170"/>
      </w:pPr>
      <w:r>
        <w:rPr/>
        <w:t>I understand that I, </w:t>
      </w:r>
      <w:r>
        <w:rPr>
          <w:u w:val="single"/>
        </w:rPr>
        <w:tab/>
        <w:tab/>
      </w:r>
      <w:r>
        <w:rPr/>
        <w:t>[Legal First and Last Name of Participant] of </w:t>
      </w:r>
      <w:r>
        <w:rPr>
          <w:u w:val="single"/>
        </w:rPr>
        <w:tab/>
      </w:r>
      <w:r>
        <w:rPr/>
        <w:t>[School],</w:t>
      </w:r>
      <w:r>
        <w:rPr>
          <w:spacing w:val="-4"/>
        </w:rPr>
        <w:t> </w:t>
      </w:r>
      <w:r>
        <w:rPr/>
        <w:t>must</w:t>
      </w:r>
      <w:r>
        <w:rPr>
          <w:spacing w:val="-3"/>
        </w:rPr>
        <w:t> </w:t>
      </w:r>
      <w:r>
        <w:rPr/>
        <w:t>sign</w:t>
      </w:r>
      <w:r>
        <w:rPr>
          <w:spacing w:val="-4"/>
        </w:rPr>
        <w:t> </w:t>
      </w:r>
      <w:r>
        <w:rPr/>
        <w:t>this</w:t>
      </w:r>
      <w:r>
        <w:rPr>
          <w:spacing w:val="-6"/>
        </w:rPr>
        <w:t> </w:t>
      </w:r>
      <w:r>
        <w:rPr/>
        <w:t>liability</w:t>
      </w:r>
      <w:r>
        <w:rPr>
          <w:spacing w:val="-7"/>
        </w:rPr>
        <w:t> </w:t>
      </w:r>
      <w:r>
        <w:rPr/>
        <w:t>release,</w:t>
      </w:r>
      <w:r>
        <w:rPr>
          <w:spacing w:val="-4"/>
        </w:rPr>
        <w:t> </w:t>
      </w:r>
      <w:r>
        <w:rPr/>
        <w:t>waiver,</w:t>
      </w:r>
      <w:r>
        <w:rPr>
          <w:spacing w:val="-7"/>
        </w:rPr>
        <w:t> </w:t>
      </w:r>
      <w:r>
        <w:rPr/>
        <w:t>and assumption of risk (“Release”), before I voluntarily participate in the Washington Area Model United Nations</w:t>
      </w:r>
    </w:p>
    <w:p>
      <w:pPr>
        <w:pStyle w:val="BodyText"/>
        <w:spacing w:before="0"/>
        <w:ind w:right="170"/>
      </w:pPr>
      <w:r>
        <w:rPr/>
        <w:t>Conference</w:t>
      </w:r>
      <w:r>
        <w:rPr>
          <w:spacing w:val="-3"/>
        </w:rPr>
        <w:t> </w:t>
      </w:r>
      <w:r>
        <w:rPr/>
        <w:t>(“the</w:t>
      </w:r>
      <w:r>
        <w:rPr>
          <w:spacing w:val="-3"/>
        </w:rPr>
        <w:t> </w:t>
      </w:r>
      <w:r>
        <w:rPr/>
        <w:t>Conference”)</w:t>
      </w:r>
      <w:r>
        <w:rPr>
          <w:spacing w:val="-5"/>
        </w:rPr>
        <w:t> </w:t>
      </w:r>
      <w:r>
        <w:rPr/>
        <w:t>hosted</w:t>
      </w:r>
      <w:r>
        <w:rPr>
          <w:spacing w:val="-3"/>
        </w:rPr>
        <w:t> </w:t>
      </w:r>
      <w:r>
        <w:rPr/>
        <w:t>by</w:t>
      </w:r>
      <w:r>
        <w:rPr>
          <w:spacing w:val="-5"/>
        </w:rPr>
        <w:t> </w:t>
      </w:r>
      <w:r>
        <w:rPr/>
        <w:t>the</w:t>
      </w:r>
      <w:r>
        <w:rPr>
          <w:spacing w:val="-3"/>
        </w:rPr>
        <w:t> </w:t>
      </w:r>
      <w:r>
        <w:rPr/>
        <w:t>International</w:t>
      </w:r>
      <w:r>
        <w:rPr>
          <w:spacing w:val="-2"/>
        </w:rPr>
        <w:t> </w:t>
      </w:r>
      <w:r>
        <w:rPr/>
        <w:t>Affairs</w:t>
      </w:r>
      <w:r>
        <w:rPr>
          <w:spacing w:val="-3"/>
        </w:rPr>
        <w:t> </w:t>
      </w:r>
      <w:r>
        <w:rPr/>
        <w:t>Society</w:t>
      </w:r>
      <w:r>
        <w:rPr>
          <w:spacing w:val="-6"/>
        </w:rPr>
        <w:t> </w:t>
      </w:r>
      <w:r>
        <w:rPr/>
        <w:t>of</w:t>
      </w:r>
      <w:r>
        <w:rPr>
          <w:spacing w:val="-5"/>
        </w:rPr>
        <w:t> </w:t>
      </w:r>
      <w:r>
        <w:rPr/>
        <w:t>The</w:t>
      </w:r>
      <w:r>
        <w:rPr>
          <w:spacing w:val="-5"/>
        </w:rPr>
        <w:t> </w:t>
      </w:r>
      <w:r>
        <w:rPr/>
        <w:t>George</w:t>
      </w:r>
      <w:r>
        <w:rPr>
          <w:spacing w:val="-3"/>
        </w:rPr>
        <w:t> </w:t>
      </w:r>
      <w:r>
        <w:rPr/>
        <w:t>Washington University (“GW” or “university”) and George Washington International Affairs Association, Inc. (“GWIAA”) from March 21</w:t>
      </w:r>
      <w:r>
        <w:rPr>
          <w:vertAlign w:val="superscript"/>
        </w:rPr>
        <w:t>st</w:t>
      </w:r>
      <w:r>
        <w:rPr>
          <w:vertAlign w:val="baseline"/>
        </w:rPr>
        <w:t>, 2024 to March 24</w:t>
      </w:r>
      <w:r>
        <w:rPr>
          <w:vertAlign w:val="superscript"/>
        </w:rPr>
        <w:t>th</w:t>
      </w:r>
      <w:r>
        <w:rPr>
          <w:vertAlign w:val="baseline"/>
        </w:rPr>
        <w:t>, 2024.</w:t>
      </w:r>
    </w:p>
    <w:p>
      <w:pPr>
        <w:pStyle w:val="BodyText"/>
        <w:spacing w:line="276" w:lineRule="auto" w:before="201"/>
        <w:ind w:right="170"/>
      </w:pPr>
      <w:r>
        <w:rPr/>
        <w:t>By signing this Release, I acknowledge that I have read and understand all rules and policies outlined below,</w:t>
      </w:r>
      <w:r>
        <w:rPr>
          <w:spacing w:val="-4"/>
        </w:rPr>
        <w:t> </w:t>
      </w:r>
      <w:r>
        <w:rPr/>
        <w:t>the</w:t>
      </w:r>
      <w:r>
        <w:rPr>
          <w:spacing w:val="-1"/>
        </w:rPr>
        <w:t> </w:t>
      </w:r>
      <w:r>
        <w:rPr/>
        <w:t>Delegate</w:t>
      </w:r>
      <w:r>
        <w:rPr>
          <w:spacing w:val="-3"/>
        </w:rPr>
        <w:t> </w:t>
      </w:r>
      <w:r>
        <w:rPr/>
        <w:t>Guide,</w:t>
      </w:r>
      <w:r>
        <w:rPr>
          <w:spacing w:val="-3"/>
        </w:rPr>
        <w:t> </w:t>
      </w:r>
      <w:r>
        <w:rPr/>
        <w:t>and</w:t>
      </w:r>
      <w:r>
        <w:rPr>
          <w:spacing w:val="-1"/>
        </w:rPr>
        <w:t> </w:t>
      </w:r>
      <w:r>
        <w:rPr/>
        <w:t>other</w:t>
      </w:r>
      <w:r>
        <w:rPr>
          <w:spacing w:val="-3"/>
        </w:rPr>
        <w:t> </w:t>
      </w:r>
      <w:r>
        <w:rPr/>
        <w:t>rules</w:t>
      </w:r>
      <w:r>
        <w:rPr>
          <w:spacing w:val="-3"/>
        </w:rPr>
        <w:t> </w:t>
      </w:r>
      <w:r>
        <w:rPr/>
        <w:t>and</w:t>
      </w:r>
      <w:r>
        <w:rPr>
          <w:spacing w:val="-1"/>
        </w:rPr>
        <w:t> </w:t>
      </w:r>
      <w:r>
        <w:rPr/>
        <w:t>policies</w:t>
      </w:r>
      <w:r>
        <w:rPr>
          <w:spacing w:val="-3"/>
        </w:rPr>
        <w:t> </w:t>
      </w:r>
      <w:r>
        <w:rPr/>
        <w:t>that the</w:t>
      </w:r>
      <w:r>
        <w:rPr>
          <w:spacing w:val="-1"/>
        </w:rPr>
        <w:t> </w:t>
      </w:r>
      <w:r>
        <w:rPr/>
        <w:t>Conference</w:t>
      </w:r>
      <w:r>
        <w:rPr>
          <w:spacing w:val="-3"/>
        </w:rPr>
        <w:t> </w:t>
      </w:r>
      <w:r>
        <w:rPr/>
        <w:t>has</w:t>
      </w:r>
      <w:r>
        <w:rPr>
          <w:spacing w:val="-3"/>
        </w:rPr>
        <w:t> </w:t>
      </w:r>
      <w:r>
        <w:rPr/>
        <w:t>established</w:t>
      </w:r>
      <w:r>
        <w:rPr>
          <w:spacing w:val="-4"/>
        </w:rPr>
        <w:t> </w:t>
      </w:r>
      <w:r>
        <w:rPr/>
        <w:t>for</w:t>
      </w:r>
      <w:r>
        <w:rPr>
          <w:spacing w:val="-1"/>
        </w:rPr>
        <w:t> </w:t>
      </w:r>
      <w:r>
        <w:rPr/>
        <w:t>the</w:t>
      </w:r>
      <w:r>
        <w:rPr>
          <w:spacing w:val="-1"/>
        </w:rPr>
        <w:t> </w:t>
      </w:r>
      <w:r>
        <w:rPr/>
        <w:t>safety</w:t>
      </w:r>
      <w:r>
        <w:rPr>
          <w:spacing w:val="-4"/>
        </w:rPr>
        <w:t> </w:t>
      </w:r>
      <w:r>
        <w:rPr/>
        <w:t>of myself and other participants of the Conference, as well as for that of the university and its members.</w:t>
      </w:r>
    </w:p>
    <w:p>
      <w:pPr>
        <w:pStyle w:val="BodyText"/>
        <w:spacing w:line="276" w:lineRule="auto"/>
        <w:ind w:right="170"/>
      </w:pPr>
      <w:r>
        <w:rPr/>
        <w:t>I understand that my participation in the Conference is voluntary and may involve inherent dangers, hazards,</w:t>
      </w:r>
      <w:r>
        <w:rPr>
          <w:spacing w:val="-4"/>
        </w:rPr>
        <w:t> </w:t>
      </w:r>
      <w:r>
        <w:rPr/>
        <w:t>and</w:t>
      </w:r>
      <w:r>
        <w:rPr>
          <w:spacing w:val="-2"/>
        </w:rPr>
        <w:t> </w:t>
      </w:r>
      <w:r>
        <w:rPr/>
        <w:t>risks,</w:t>
      </w:r>
      <w:r>
        <w:rPr>
          <w:spacing w:val="-2"/>
        </w:rPr>
        <w:t> </w:t>
      </w:r>
      <w:r>
        <w:rPr/>
        <w:t>which</w:t>
      </w:r>
      <w:r>
        <w:rPr>
          <w:spacing w:val="-2"/>
        </w:rPr>
        <w:t> </w:t>
      </w:r>
      <w:r>
        <w:rPr/>
        <w:t>include,</w:t>
      </w:r>
      <w:r>
        <w:rPr>
          <w:spacing w:val="-2"/>
        </w:rPr>
        <w:t> </w:t>
      </w:r>
      <w:r>
        <w:rPr/>
        <w:t>but</w:t>
      </w:r>
      <w:r>
        <w:rPr>
          <w:spacing w:val="-4"/>
        </w:rPr>
        <w:t> </w:t>
      </w:r>
      <w:r>
        <w:rPr/>
        <w:t>are</w:t>
      </w:r>
      <w:r>
        <w:rPr>
          <w:spacing w:val="-2"/>
        </w:rPr>
        <w:t> </w:t>
      </w:r>
      <w:r>
        <w:rPr/>
        <w:t>not</w:t>
      </w:r>
      <w:r>
        <w:rPr>
          <w:spacing w:val="-1"/>
        </w:rPr>
        <w:t> </w:t>
      </w:r>
      <w:r>
        <w:rPr/>
        <w:t>limited</w:t>
      </w:r>
      <w:r>
        <w:rPr>
          <w:spacing w:val="-4"/>
        </w:rPr>
        <w:t> </w:t>
      </w:r>
      <w:r>
        <w:rPr/>
        <w:t>to</w:t>
      </w:r>
      <w:r>
        <w:rPr>
          <w:spacing w:val="-5"/>
        </w:rPr>
        <w:t> </w:t>
      </w:r>
      <w:r>
        <w:rPr/>
        <w:t>death,</w:t>
      </w:r>
      <w:r>
        <w:rPr>
          <w:spacing w:val="-2"/>
        </w:rPr>
        <w:t> </w:t>
      </w:r>
      <w:r>
        <w:rPr/>
        <w:t>sickness,</w:t>
      </w:r>
      <w:r>
        <w:rPr>
          <w:spacing w:val="-4"/>
        </w:rPr>
        <w:t> </w:t>
      </w:r>
      <w:r>
        <w:rPr/>
        <w:t>accidents,</w:t>
      </w:r>
      <w:r>
        <w:rPr>
          <w:spacing w:val="-4"/>
        </w:rPr>
        <w:t> </w:t>
      </w:r>
      <w:r>
        <w:rPr/>
        <w:t>bodily</w:t>
      </w:r>
      <w:r>
        <w:rPr>
          <w:spacing w:val="-5"/>
        </w:rPr>
        <w:t> </w:t>
      </w:r>
      <w:r>
        <w:rPr/>
        <w:t>injury,</w:t>
      </w:r>
      <w:r>
        <w:rPr>
          <w:spacing w:val="-2"/>
        </w:rPr>
        <w:t> </w:t>
      </w:r>
      <w:r>
        <w:rPr/>
        <w:t>serious</w:t>
      </w:r>
      <w:r>
        <w:rPr>
          <w:spacing w:val="-4"/>
        </w:rPr>
        <w:t> </w:t>
      </w:r>
      <w:r>
        <w:rPr/>
        <w:t>or mortal injury, delay, property damage, accident, sickness, acts of terrorism, government intervention, and acts of God. I understand that I undertake these risks, hazards, and dangers when participating in the </w:t>
      </w:r>
      <w:r>
        <w:rPr>
          <w:spacing w:val="-2"/>
        </w:rPr>
        <w:t>Conference.</w:t>
      </w:r>
    </w:p>
    <w:p>
      <w:pPr>
        <w:pStyle w:val="BodyText"/>
        <w:spacing w:line="276" w:lineRule="auto" w:before="202"/>
        <w:ind w:right="108"/>
      </w:pPr>
      <w:r>
        <w:rPr/>
        <w:t>In consideration of GW and GWIAA permitting me to participate in the Conference, I, for myself and my family, heirs, personal representatives, executors, and administrators, agree to assume all the risks and responsibilities, including financial, for my participation in the Conference. I further agree for myself and my family, heirs, personal representatives, executors, and administrators, to voluntarily and forever discharge, release, waive, and covenant not to sue The George Washington University and its trustees, officers,</w:t>
      </w:r>
      <w:r>
        <w:rPr>
          <w:spacing w:val="-5"/>
        </w:rPr>
        <w:t> </w:t>
      </w:r>
      <w:r>
        <w:rPr/>
        <w:t>agents,</w:t>
      </w:r>
      <w:r>
        <w:rPr>
          <w:spacing w:val="-5"/>
        </w:rPr>
        <w:t> </w:t>
      </w:r>
      <w:r>
        <w:rPr/>
        <w:t>faculty,</w:t>
      </w:r>
      <w:r>
        <w:rPr>
          <w:spacing w:val="-4"/>
        </w:rPr>
        <w:t> </w:t>
      </w:r>
      <w:r>
        <w:rPr/>
        <w:t>employees,</w:t>
      </w:r>
      <w:r>
        <w:rPr>
          <w:spacing w:val="-4"/>
        </w:rPr>
        <w:t> </w:t>
      </w:r>
      <w:r>
        <w:rPr/>
        <w:t>and</w:t>
      </w:r>
      <w:r>
        <w:rPr>
          <w:spacing w:val="-4"/>
        </w:rPr>
        <w:t> </w:t>
      </w:r>
      <w:r>
        <w:rPr/>
        <w:t>students,</w:t>
      </w:r>
      <w:r>
        <w:rPr>
          <w:spacing w:val="-8"/>
        </w:rPr>
        <w:t> </w:t>
      </w:r>
      <w:r>
        <w:rPr/>
        <w:t>The</w:t>
      </w:r>
      <w:r>
        <w:rPr>
          <w:spacing w:val="-4"/>
        </w:rPr>
        <w:t> </w:t>
      </w:r>
      <w:r>
        <w:rPr/>
        <w:t>International</w:t>
      </w:r>
      <w:r>
        <w:rPr>
          <w:spacing w:val="-3"/>
        </w:rPr>
        <w:t> </w:t>
      </w:r>
      <w:r>
        <w:rPr/>
        <w:t>Affairs</w:t>
      </w:r>
      <w:r>
        <w:rPr>
          <w:spacing w:val="-4"/>
        </w:rPr>
        <w:t> </w:t>
      </w:r>
      <w:r>
        <w:rPr/>
        <w:t>Society,</w:t>
      </w:r>
      <w:r>
        <w:rPr>
          <w:spacing w:val="-4"/>
        </w:rPr>
        <w:t> </w:t>
      </w:r>
      <w:r>
        <w:rPr/>
        <w:t>the</w:t>
      </w:r>
      <w:r>
        <w:rPr>
          <w:spacing w:val="-4"/>
        </w:rPr>
        <w:t> </w:t>
      </w:r>
      <w:r>
        <w:rPr/>
        <w:t>Conference,</w:t>
      </w:r>
      <w:r>
        <w:rPr>
          <w:spacing w:val="-4"/>
        </w:rPr>
        <w:t> </w:t>
      </w:r>
      <w:r>
        <w:rPr/>
        <w:t>George Washington</w:t>
      </w:r>
      <w:r>
        <w:rPr>
          <w:spacing w:val="-2"/>
        </w:rPr>
        <w:t> </w:t>
      </w:r>
      <w:r>
        <w:rPr/>
        <w:t>International</w:t>
      </w:r>
      <w:r>
        <w:rPr>
          <w:spacing w:val="-2"/>
        </w:rPr>
        <w:t> </w:t>
      </w:r>
      <w:r>
        <w:rPr/>
        <w:t>Affairs</w:t>
      </w:r>
      <w:r>
        <w:rPr>
          <w:spacing w:val="-2"/>
        </w:rPr>
        <w:t> </w:t>
      </w:r>
      <w:r>
        <w:rPr/>
        <w:t>Association,</w:t>
      </w:r>
      <w:r>
        <w:rPr>
          <w:spacing w:val="-2"/>
        </w:rPr>
        <w:t> </w:t>
      </w:r>
      <w:r>
        <w:rPr/>
        <w:t>Inc. and</w:t>
      </w:r>
      <w:r>
        <w:rPr>
          <w:spacing w:val="-4"/>
        </w:rPr>
        <w:t> </w:t>
      </w:r>
      <w:r>
        <w:rPr/>
        <w:t>its</w:t>
      </w:r>
      <w:r>
        <w:rPr>
          <w:spacing w:val="-2"/>
        </w:rPr>
        <w:t> </w:t>
      </w:r>
      <w:r>
        <w:rPr/>
        <w:t>governing</w:t>
      </w:r>
      <w:r>
        <w:rPr>
          <w:spacing w:val="-5"/>
        </w:rPr>
        <w:t> </w:t>
      </w:r>
      <w:r>
        <w:rPr/>
        <w:t>board,</w:t>
      </w:r>
      <w:r>
        <w:rPr>
          <w:spacing w:val="-2"/>
        </w:rPr>
        <w:t> </w:t>
      </w:r>
      <w:r>
        <w:rPr/>
        <w:t>officers,</w:t>
      </w:r>
      <w:r>
        <w:rPr>
          <w:spacing w:val="-2"/>
        </w:rPr>
        <w:t> </w:t>
      </w:r>
      <w:r>
        <w:rPr/>
        <w:t>agents,</w:t>
      </w:r>
      <w:r>
        <w:rPr>
          <w:spacing w:val="-4"/>
        </w:rPr>
        <w:t> </w:t>
      </w:r>
      <w:r>
        <w:rPr/>
        <w:t>employees,</w:t>
      </w:r>
      <w:r>
        <w:rPr>
          <w:spacing w:val="-2"/>
        </w:rPr>
        <w:t> </w:t>
      </w:r>
      <w:r>
        <w:rPr/>
        <w:t>and volunteers (collectively, the “Releasees”) from and against any and all liability for any harm, injury, damages, claims, demands, actions, causes of action (including but not limited to negligence, breach of contract, or breach of any statutory or other duty of care), costs, and expenses of any nature whatsoever which I may have or which may hereafter accrue to me, arising out of or related to any loss, damage (including property damage), injury, or death, that may be sustained by me or by any property belonging to myself as a result of my participation in the Conference, including transit to or from locations where the Conference or any adjunct activities occur or are conducted.</w:t>
      </w:r>
    </w:p>
    <w:p>
      <w:pPr>
        <w:pStyle w:val="BodyText"/>
        <w:spacing w:line="276" w:lineRule="auto" w:before="199"/>
        <w:ind w:right="108"/>
      </w:pPr>
      <w:r>
        <w:rPr/>
        <w:t>I</w:t>
      </w:r>
      <w:r>
        <w:rPr>
          <w:spacing w:val="-6"/>
        </w:rPr>
        <w:t> </w:t>
      </w:r>
      <w:r>
        <w:rPr/>
        <w:t>hereby</w:t>
      </w:r>
      <w:r>
        <w:rPr>
          <w:spacing w:val="-4"/>
        </w:rPr>
        <w:t> </w:t>
      </w:r>
      <w:r>
        <w:rPr/>
        <w:t>indemnify,</w:t>
      </w:r>
      <w:r>
        <w:rPr>
          <w:spacing w:val="-2"/>
        </w:rPr>
        <w:t> </w:t>
      </w:r>
      <w:r>
        <w:rPr/>
        <w:t>defend,</w:t>
      </w:r>
      <w:r>
        <w:rPr>
          <w:spacing w:val="-4"/>
        </w:rPr>
        <w:t> </w:t>
      </w:r>
      <w:r>
        <w:rPr/>
        <w:t>and</w:t>
      </w:r>
      <w:r>
        <w:rPr>
          <w:spacing w:val="-2"/>
        </w:rPr>
        <w:t> </w:t>
      </w:r>
      <w:r>
        <w:rPr/>
        <w:t>hold</w:t>
      </w:r>
      <w:r>
        <w:rPr>
          <w:spacing w:val="-2"/>
        </w:rPr>
        <w:t> </w:t>
      </w:r>
      <w:r>
        <w:rPr/>
        <w:t>harmless</w:t>
      </w:r>
      <w:r>
        <w:rPr>
          <w:spacing w:val="-4"/>
        </w:rPr>
        <w:t> </w:t>
      </w:r>
      <w:r>
        <w:rPr/>
        <w:t>the</w:t>
      </w:r>
      <w:r>
        <w:rPr>
          <w:spacing w:val="-2"/>
        </w:rPr>
        <w:t> </w:t>
      </w:r>
      <w:r>
        <w:rPr/>
        <w:t>Releasees,</w:t>
      </w:r>
      <w:r>
        <w:rPr>
          <w:spacing w:val="-2"/>
        </w:rPr>
        <w:t> </w:t>
      </w:r>
      <w:r>
        <w:rPr/>
        <w:t>and</w:t>
      </w:r>
      <w:r>
        <w:rPr>
          <w:spacing w:val="-5"/>
        </w:rPr>
        <w:t> </w:t>
      </w:r>
      <w:r>
        <w:rPr/>
        <w:t>their</w:t>
      </w:r>
      <w:r>
        <w:rPr>
          <w:spacing w:val="-4"/>
        </w:rPr>
        <w:t> </w:t>
      </w:r>
      <w:r>
        <w:rPr/>
        <w:t>present</w:t>
      </w:r>
      <w:r>
        <w:rPr>
          <w:spacing w:val="-1"/>
        </w:rPr>
        <w:t> </w:t>
      </w:r>
      <w:r>
        <w:rPr/>
        <w:t>and</w:t>
      </w:r>
      <w:r>
        <w:rPr>
          <w:spacing w:val="-5"/>
        </w:rPr>
        <w:t> </w:t>
      </w:r>
      <w:r>
        <w:rPr/>
        <w:t>former</w:t>
      </w:r>
      <w:r>
        <w:rPr>
          <w:spacing w:val="-1"/>
        </w:rPr>
        <w:t> </w:t>
      </w:r>
      <w:r>
        <w:rPr/>
        <w:t>trustees,</w:t>
      </w:r>
      <w:r>
        <w:rPr>
          <w:spacing w:val="-2"/>
        </w:rPr>
        <w:t> </w:t>
      </w:r>
      <w:r>
        <w:rPr/>
        <w:t>officers, employees, faculty, students, and agents from and against any and all costs, losses, claims, liabilities, damages, expenses, cause of action, suits, obligations, judgments, and actual attorneys’ fees arising from injury to person, including but not limited to death, and to personal property, including but not limited to theft, which is a result of or arises out of an act, failure to act, negligence or misconduct in connection with my participation in the Conference.</w:t>
      </w:r>
    </w:p>
    <w:p>
      <w:pPr>
        <w:pStyle w:val="BodyText"/>
        <w:spacing w:line="276" w:lineRule="auto" w:before="202"/>
        <w:ind w:right="170"/>
      </w:pPr>
      <w:r>
        <w:rPr/>
        <w:t>I understand and agree that the Releasees do not provide any accident or medical insurance with respect to the Conference and have no medical personnel at the Conference site. I grant permission for the Releasees to</w:t>
      </w:r>
      <w:r>
        <w:rPr>
          <w:spacing w:val="-3"/>
        </w:rPr>
        <w:t> </w:t>
      </w:r>
      <w:r>
        <w:rPr/>
        <w:t>authorize</w:t>
      </w:r>
      <w:r>
        <w:rPr>
          <w:spacing w:val="-3"/>
        </w:rPr>
        <w:t> </w:t>
      </w:r>
      <w:r>
        <w:rPr/>
        <w:t>emergency</w:t>
      </w:r>
      <w:r>
        <w:rPr>
          <w:spacing w:val="-3"/>
        </w:rPr>
        <w:t> </w:t>
      </w:r>
      <w:r>
        <w:rPr/>
        <w:t>medical</w:t>
      </w:r>
      <w:r>
        <w:rPr>
          <w:spacing w:val="-2"/>
        </w:rPr>
        <w:t> </w:t>
      </w:r>
      <w:r>
        <w:rPr/>
        <w:t>or</w:t>
      </w:r>
      <w:r>
        <w:rPr>
          <w:spacing w:val="-3"/>
        </w:rPr>
        <w:t> </w:t>
      </w:r>
      <w:r>
        <w:rPr/>
        <w:t>dental</w:t>
      </w:r>
      <w:r>
        <w:rPr>
          <w:spacing w:val="-2"/>
        </w:rPr>
        <w:t> </w:t>
      </w:r>
      <w:r>
        <w:rPr/>
        <w:t>treatment</w:t>
      </w:r>
      <w:r>
        <w:rPr>
          <w:spacing w:val="-2"/>
        </w:rPr>
        <w:t> </w:t>
      </w:r>
      <w:r>
        <w:rPr/>
        <w:t>if</w:t>
      </w:r>
      <w:r>
        <w:rPr>
          <w:spacing w:val="-4"/>
        </w:rPr>
        <w:t> </w:t>
      </w:r>
      <w:r>
        <w:rPr/>
        <w:t>necessary;</w:t>
      </w:r>
      <w:r>
        <w:rPr>
          <w:spacing w:val="-2"/>
        </w:rPr>
        <w:t> </w:t>
      </w:r>
      <w:r>
        <w:rPr/>
        <w:t>such</w:t>
      </w:r>
      <w:r>
        <w:rPr>
          <w:spacing w:val="-5"/>
        </w:rPr>
        <w:t> </w:t>
      </w:r>
      <w:r>
        <w:rPr/>
        <w:t>action</w:t>
      </w:r>
      <w:r>
        <w:rPr>
          <w:spacing w:val="-5"/>
        </w:rPr>
        <w:t> </w:t>
      </w:r>
      <w:r>
        <w:rPr/>
        <w:t>shall</w:t>
      </w:r>
      <w:r>
        <w:rPr>
          <w:spacing w:val="-4"/>
        </w:rPr>
        <w:t> </w:t>
      </w:r>
      <w:r>
        <w:rPr/>
        <w:t>be</w:t>
      </w:r>
      <w:r>
        <w:rPr>
          <w:spacing w:val="-3"/>
        </w:rPr>
        <w:t> </w:t>
      </w:r>
      <w:r>
        <w:rPr/>
        <w:t>subject</w:t>
      </w:r>
      <w:r>
        <w:rPr>
          <w:spacing w:val="-4"/>
        </w:rPr>
        <w:t> </w:t>
      </w:r>
      <w:r>
        <w:rPr/>
        <w:t>to</w:t>
      </w:r>
      <w:r>
        <w:rPr>
          <w:spacing w:val="-3"/>
        </w:rPr>
        <w:t> </w:t>
      </w:r>
      <w:r>
        <w:rPr/>
        <w:t>the</w:t>
      </w:r>
      <w:r>
        <w:rPr>
          <w:spacing w:val="-3"/>
        </w:rPr>
        <w:t> </w:t>
      </w:r>
      <w:r>
        <w:rPr/>
        <w:t>terms</w:t>
      </w:r>
      <w:r>
        <w:rPr>
          <w:spacing w:val="-3"/>
        </w:rPr>
        <w:t> </w:t>
      </w:r>
      <w:r>
        <w:rPr/>
        <w:t>of this Release. I am responsible for providing any accident or medical insurance, and, in the event that medical assistance or treatment is necessary as a result of illness or injury to me sustained during the Conference, I agree to be fully responsible financially for the cost of such assistance and/or treatment.</w:t>
      </w:r>
    </w:p>
    <w:p>
      <w:pPr>
        <w:spacing w:after="0" w:line="276" w:lineRule="auto"/>
        <w:sectPr>
          <w:headerReference w:type="default" r:id="rId5"/>
          <w:type w:val="continuous"/>
          <w:pgSz w:w="12240" w:h="15840"/>
          <w:pgMar w:header="182" w:footer="0" w:top="1340" w:bottom="280" w:left="1220" w:right="1240"/>
          <w:pgNumType w:start="1"/>
        </w:sectPr>
      </w:pPr>
    </w:p>
    <w:p>
      <w:pPr>
        <w:pStyle w:val="BodyText"/>
        <w:spacing w:line="273" w:lineRule="auto" w:before="81"/>
        <w:ind w:right="170"/>
      </w:pPr>
      <w:r>
        <w:rPr/>
        <w:t>I</w:t>
      </w:r>
      <w:r>
        <w:rPr>
          <w:spacing w:val="-5"/>
        </w:rPr>
        <w:t> </w:t>
      </w:r>
      <w:r>
        <w:rPr/>
        <w:t>hereby</w:t>
      </w:r>
      <w:r>
        <w:rPr>
          <w:spacing w:val="-3"/>
        </w:rPr>
        <w:t> </w:t>
      </w:r>
      <w:r>
        <w:rPr/>
        <w:t>agree</w:t>
      </w:r>
      <w:r>
        <w:rPr>
          <w:spacing w:val="-1"/>
        </w:rPr>
        <w:t> </w:t>
      </w:r>
      <w:r>
        <w:rPr/>
        <w:t>that</w:t>
      </w:r>
      <w:r>
        <w:rPr>
          <w:spacing w:val="-3"/>
        </w:rPr>
        <w:t> </w:t>
      </w:r>
      <w:r>
        <w:rPr/>
        <w:t>the</w:t>
      </w:r>
      <w:r>
        <w:rPr>
          <w:spacing w:val="-3"/>
        </w:rPr>
        <w:t> </w:t>
      </w:r>
      <w:r>
        <w:rPr/>
        <w:t>Conference</w:t>
      </w:r>
      <w:r>
        <w:rPr>
          <w:spacing w:val="-3"/>
        </w:rPr>
        <w:t> </w:t>
      </w:r>
      <w:r>
        <w:rPr/>
        <w:t>and</w:t>
      </w:r>
      <w:r>
        <w:rPr>
          <w:spacing w:val="-3"/>
        </w:rPr>
        <w:t> </w:t>
      </w:r>
      <w:r>
        <w:rPr/>
        <w:t>its</w:t>
      </w:r>
      <w:r>
        <w:rPr>
          <w:spacing w:val="-1"/>
        </w:rPr>
        <w:t> </w:t>
      </w:r>
      <w:r>
        <w:rPr/>
        <w:t>staff</w:t>
      </w:r>
      <w:r>
        <w:rPr>
          <w:spacing w:val="-1"/>
        </w:rPr>
        <w:t> </w:t>
      </w:r>
      <w:r>
        <w:rPr/>
        <w:t>are</w:t>
      </w:r>
      <w:r>
        <w:rPr>
          <w:spacing w:val="-1"/>
        </w:rPr>
        <w:t> </w:t>
      </w:r>
      <w:r>
        <w:rPr/>
        <w:t>authorized</w:t>
      </w:r>
      <w:r>
        <w:rPr>
          <w:spacing w:val="-3"/>
        </w:rPr>
        <w:t> </w:t>
      </w:r>
      <w:r>
        <w:rPr/>
        <w:t>to</w:t>
      </w:r>
      <w:r>
        <w:rPr>
          <w:spacing w:val="-1"/>
        </w:rPr>
        <w:t> </w:t>
      </w:r>
      <w:r>
        <w:rPr/>
        <w:t>take</w:t>
      </w:r>
      <w:r>
        <w:rPr>
          <w:spacing w:val="-1"/>
        </w:rPr>
        <w:t> </w:t>
      </w:r>
      <w:r>
        <w:rPr/>
        <w:t>action</w:t>
      </w:r>
      <w:r>
        <w:rPr>
          <w:spacing w:val="-4"/>
        </w:rPr>
        <w:t> </w:t>
      </w:r>
      <w:r>
        <w:rPr/>
        <w:t>if</w:t>
      </w:r>
      <w:r>
        <w:rPr>
          <w:spacing w:val="-3"/>
        </w:rPr>
        <w:t> </w:t>
      </w:r>
      <w:r>
        <w:rPr/>
        <w:t>my</w:t>
      </w:r>
      <w:r>
        <w:rPr>
          <w:spacing w:val="-1"/>
        </w:rPr>
        <w:t> </w:t>
      </w:r>
      <w:r>
        <w:rPr/>
        <w:t>behavior</w:t>
      </w:r>
      <w:r>
        <w:rPr>
          <w:spacing w:val="-3"/>
        </w:rPr>
        <w:t> </w:t>
      </w:r>
      <w:r>
        <w:rPr/>
        <w:t>or</w:t>
      </w:r>
      <w:r>
        <w:rPr>
          <w:spacing w:val="-1"/>
        </w:rPr>
        <w:t> </w:t>
      </w:r>
      <w:r>
        <w:rPr/>
        <w:t>conduct</w:t>
      </w:r>
      <w:r>
        <w:rPr>
          <w:spacing w:val="-3"/>
        </w:rPr>
        <w:t> </w:t>
      </w:r>
      <w:r>
        <w:rPr/>
        <w:t>is seen to violate the rules and regulations as outlined in this document. I understand that the designated advisor(s) are responsible for transporting me to and from the Conference.</w:t>
      </w:r>
    </w:p>
    <w:p>
      <w:pPr>
        <w:pStyle w:val="BodyText"/>
        <w:spacing w:line="273" w:lineRule="auto" w:before="208"/>
      </w:pPr>
      <w:r>
        <w:rPr/>
        <w:t>I understand that any document or intellectual work that I contribute to or produce during the Conference becomes</w:t>
      </w:r>
      <w:r>
        <w:rPr>
          <w:spacing w:val="-1"/>
        </w:rPr>
        <w:t> </w:t>
      </w:r>
      <w:r>
        <w:rPr/>
        <w:t>the</w:t>
      </w:r>
      <w:r>
        <w:rPr>
          <w:spacing w:val="-3"/>
        </w:rPr>
        <w:t> </w:t>
      </w:r>
      <w:r>
        <w:rPr/>
        <w:t>sole</w:t>
      </w:r>
      <w:r>
        <w:rPr>
          <w:spacing w:val="-1"/>
        </w:rPr>
        <w:t> </w:t>
      </w:r>
      <w:r>
        <w:rPr/>
        <w:t>property</w:t>
      </w:r>
      <w:r>
        <w:rPr>
          <w:spacing w:val="-4"/>
        </w:rPr>
        <w:t> </w:t>
      </w:r>
      <w:r>
        <w:rPr/>
        <w:t>of</w:t>
      </w:r>
      <w:r>
        <w:rPr>
          <w:spacing w:val="-1"/>
        </w:rPr>
        <w:t> </w:t>
      </w:r>
      <w:r>
        <w:rPr/>
        <w:t>the</w:t>
      </w:r>
      <w:r>
        <w:rPr>
          <w:spacing w:val="-1"/>
        </w:rPr>
        <w:t> </w:t>
      </w:r>
      <w:r>
        <w:rPr/>
        <w:t>Releasees,</w:t>
      </w:r>
      <w:r>
        <w:rPr>
          <w:spacing w:val="-3"/>
        </w:rPr>
        <w:t> </w:t>
      </w:r>
      <w:r>
        <w:rPr/>
        <w:t>who</w:t>
      </w:r>
      <w:r>
        <w:rPr>
          <w:spacing w:val="-1"/>
        </w:rPr>
        <w:t> </w:t>
      </w:r>
      <w:r>
        <w:rPr/>
        <w:t>may</w:t>
      </w:r>
      <w:r>
        <w:rPr>
          <w:spacing w:val="-1"/>
        </w:rPr>
        <w:t> </w:t>
      </w:r>
      <w:r>
        <w:rPr/>
        <w:t>use</w:t>
      </w:r>
      <w:r>
        <w:rPr>
          <w:spacing w:val="-1"/>
        </w:rPr>
        <w:t> </w:t>
      </w:r>
      <w:r>
        <w:rPr/>
        <w:t>it</w:t>
      </w:r>
      <w:r>
        <w:rPr>
          <w:spacing w:val="-3"/>
        </w:rPr>
        <w:t> </w:t>
      </w:r>
      <w:r>
        <w:rPr/>
        <w:t>in</w:t>
      </w:r>
      <w:r>
        <w:rPr>
          <w:spacing w:val="-1"/>
        </w:rPr>
        <w:t> </w:t>
      </w:r>
      <w:r>
        <w:rPr/>
        <w:t>any</w:t>
      </w:r>
      <w:r>
        <w:rPr>
          <w:spacing w:val="-3"/>
        </w:rPr>
        <w:t> </w:t>
      </w:r>
      <w:r>
        <w:rPr/>
        <w:t>way</w:t>
      </w:r>
      <w:r>
        <w:rPr>
          <w:spacing w:val="-3"/>
        </w:rPr>
        <w:t> </w:t>
      </w:r>
      <w:r>
        <w:rPr/>
        <w:t>they</w:t>
      </w:r>
      <w:r>
        <w:rPr>
          <w:spacing w:val="-3"/>
        </w:rPr>
        <w:t> </w:t>
      </w:r>
      <w:r>
        <w:rPr/>
        <w:t>deem</w:t>
      </w:r>
      <w:r>
        <w:rPr>
          <w:spacing w:val="-5"/>
        </w:rPr>
        <w:t> </w:t>
      </w:r>
      <w:r>
        <w:rPr/>
        <w:t>appropriate,</w:t>
      </w:r>
      <w:r>
        <w:rPr>
          <w:spacing w:val="-1"/>
        </w:rPr>
        <w:t> </w:t>
      </w:r>
      <w:r>
        <w:rPr/>
        <w:t>including</w:t>
      </w:r>
      <w:r>
        <w:rPr>
          <w:spacing w:val="-4"/>
        </w:rPr>
        <w:t> </w:t>
      </w:r>
      <w:r>
        <w:rPr/>
        <w:t>but not limited to the right to reproduce, distribute, transmit, or publish.</w:t>
      </w:r>
    </w:p>
    <w:p>
      <w:pPr>
        <w:pStyle w:val="BodyText"/>
        <w:spacing w:line="273" w:lineRule="auto" w:before="208"/>
        <w:ind w:right="202"/>
      </w:pPr>
      <w:r>
        <w:rPr/>
        <w:t>I</w:t>
      </w:r>
      <w:r>
        <w:rPr>
          <w:spacing w:val="-4"/>
        </w:rPr>
        <w:t> </w:t>
      </w:r>
      <w:r>
        <w:rPr/>
        <w:t>give</w:t>
      </w:r>
      <w:r>
        <w:rPr>
          <w:spacing w:val="-3"/>
        </w:rPr>
        <w:t> </w:t>
      </w:r>
      <w:r>
        <w:rPr/>
        <w:t>permission</w:t>
      </w:r>
      <w:r>
        <w:rPr>
          <w:spacing w:val="-5"/>
        </w:rPr>
        <w:t> </w:t>
      </w:r>
      <w:r>
        <w:rPr/>
        <w:t>for</w:t>
      </w:r>
      <w:r>
        <w:rPr>
          <w:spacing w:val="-3"/>
        </w:rPr>
        <w:t> </w:t>
      </w:r>
      <w:r>
        <w:rPr/>
        <w:t>the</w:t>
      </w:r>
      <w:r>
        <w:rPr>
          <w:spacing w:val="-3"/>
        </w:rPr>
        <w:t> </w:t>
      </w:r>
      <w:r>
        <w:rPr/>
        <w:t>Releasees</w:t>
      </w:r>
      <w:r>
        <w:rPr>
          <w:spacing w:val="-3"/>
        </w:rPr>
        <w:t> </w:t>
      </w:r>
      <w:r>
        <w:rPr/>
        <w:t>to</w:t>
      </w:r>
      <w:r>
        <w:rPr>
          <w:spacing w:val="-3"/>
        </w:rPr>
        <w:t> </w:t>
      </w:r>
      <w:r>
        <w:rPr/>
        <w:t>print,</w:t>
      </w:r>
      <w:r>
        <w:rPr>
          <w:spacing w:val="-3"/>
        </w:rPr>
        <w:t> </w:t>
      </w:r>
      <w:r>
        <w:rPr/>
        <w:t>photograph,</w:t>
      </w:r>
      <w:r>
        <w:rPr>
          <w:spacing w:val="-3"/>
        </w:rPr>
        <w:t> </w:t>
      </w:r>
      <w:r>
        <w:rPr/>
        <w:t>and</w:t>
      </w:r>
      <w:r>
        <w:rPr>
          <w:spacing w:val="-4"/>
        </w:rPr>
        <w:t> </w:t>
      </w:r>
      <w:r>
        <w:rPr/>
        <w:t>record</w:t>
      </w:r>
      <w:r>
        <w:rPr>
          <w:spacing w:val="-3"/>
        </w:rPr>
        <w:t> </w:t>
      </w:r>
      <w:r>
        <w:rPr/>
        <w:t>me</w:t>
      </w:r>
      <w:r>
        <w:rPr>
          <w:spacing w:val="-3"/>
        </w:rPr>
        <w:t> </w:t>
      </w:r>
      <w:r>
        <w:rPr/>
        <w:t>during</w:t>
      </w:r>
      <w:r>
        <w:rPr>
          <w:spacing w:val="-5"/>
        </w:rPr>
        <w:t> </w:t>
      </w:r>
      <w:r>
        <w:rPr/>
        <w:t>my</w:t>
      </w:r>
      <w:r>
        <w:rPr>
          <w:spacing w:val="-3"/>
        </w:rPr>
        <w:t> </w:t>
      </w:r>
      <w:r>
        <w:rPr/>
        <w:t>participation</w:t>
      </w:r>
      <w:r>
        <w:rPr>
          <w:spacing w:val="-3"/>
        </w:rPr>
        <w:t> </w:t>
      </w:r>
      <w:r>
        <w:rPr/>
        <w:t>in</w:t>
      </w:r>
      <w:r>
        <w:rPr>
          <w:spacing w:val="-3"/>
        </w:rPr>
        <w:t> </w:t>
      </w:r>
      <w:r>
        <w:rPr/>
        <w:t>the Conference for use in audio, film, or any other electronic, digital, and printed media.</w:t>
      </w:r>
    </w:p>
    <w:p>
      <w:pPr>
        <w:pStyle w:val="BodyText"/>
        <w:spacing w:before="203"/>
      </w:pPr>
      <w:r>
        <w:rPr/>
        <w:t>I</w:t>
      </w:r>
      <w:r>
        <w:rPr>
          <w:spacing w:val="-7"/>
        </w:rPr>
        <w:t> </w:t>
      </w:r>
      <w:r>
        <w:rPr/>
        <w:t>understand</w:t>
      </w:r>
      <w:r>
        <w:rPr>
          <w:spacing w:val="-4"/>
        </w:rPr>
        <w:t> </w:t>
      </w:r>
      <w:r>
        <w:rPr/>
        <w:t>that</w:t>
      </w:r>
      <w:r>
        <w:rPr>
          <w:spacing w:val="-4"/>
        </w:rPr>
        <w:t> </w:t>
      </w:r>
      <w:r>
        <w:rPr/>
        <w:t>the</w:t>
      </w:r>
      <w:r>
        <w:rPr>
          <w:spacing w:val="-2"/>
        </w:rPr>
        <w:t> </w:t>
      </w:r>
      <w:r>
        <w:rPr/>
        <w:t>purpose</w:t>
      </w:r>
      <w:r>
        <w:rPr>
          <w:spacing w:val="-2"/>
        </w:rPr>
        <w:t> </w:t>
      </w:r>
      <w:r>
        <w:rPr/>
        <w:t>of</w:t>
      </w:r>
      <w:r>
        <w:rPr>
          <w:spacing w:val="-4"/>
        </w:rPr>
        <w:t> </w:t>
      </w:r>
      <w:r>
        <w:rPr/>
        <w:t>the</w:t>
      </w:r>
      <w:r>
        <w:rPr>
          <w:spacing w:val="-2"/>
        </w:rPr>
        <w:t> </w:t>
      </w:r>
      <w:r>
        <w:rPr/>
        <w:t>Conference</w:t>
      </w:r>
      <w:r>
        <w:rPr>
          <w:spacing w:val="-2"/>
        </w:rPr>
        <w:t> </w:t>
      </w:r>
      <w:r>
        <w:rPr/>
        <w:t>is</w:t>
      </w:r>
      <w:r>
        <w:rPr>
          <w:spacing w:val="-3"/>
        </w:rPr>
        <w:t> </w:t>
      </w:r>
      <w:r>
        <w:rPr/>
        <w:t>not</w:t>
      </w:r>
      <w:r>
        <w:rPr>
          <w:spacing w:val="-1"/>
        </w:rPr>
        <w:t> </w:t>
      </w:r>
      <w:r>
        <w:rPr/>
        <w:t>to</w:t>
      </w:r>
      <w:r>
        <w:rPr>
          <w:spacing w:val="-2"/>
        </w:rPr>
        <w:t> </w:t>
      </w:r>
      <w:r>
        <w:rPr/>
        <w:t>further</w:t>
      </w:r>
      <w:r>
        <w:rPr>
          <w:spacing w:val="-2"/>
        </w:rPr>
        <w:t> </w:t>
      </w:r>
      <w:r>
        <w:rPr/>
        <w:t>my</w:t>
      </w:r>
      <w:r>
        <w:rPr>
          <w:spacing w:val="-5"/>
        </w:rPr>
        <w:t> </w:t>
      </w:r>
      <w:r>
        <w:rPr/>
        <w:t>educational</w:t>
      </w:r>
      <w:r>
        <w:rPr>
          <w:spacing w:val="-1"/>
        </w:rPr>
        <w:t> </w:t>
      </w:r>
      <w:r>
        <w:rPr>
          <w:spacing w:val="-2"/>
        </w:rPr>
        <w:t>goals.</w:t>
      </w:r>
    </w:p>
    <w:p>
      <w:pPr>
        <w:pStyle w:val="BodyText"/>
        <w:spacing w:line="276" w:lineRule="auto" w:before="240"/>
        <w:ind w:right="202"/>
      </w:pPr>
      <w:r>
        <w:rPr/>
        <w:t>I</w:t>
      </w:r>
      <w:r>
        <w:rPr>
          <w:spacing w:val="-6"/>
        </w:rPr>
        <w:t> </w:t>
      </w:r>
      <w:r>
        <w:rPr/>
        <w:t>understand</w:t>
      </w:r>
      <w:r>
        <w:rPr>
          <w:spacing w:val="-4"/>
        </w:rPr>
        <w:t> </w:t>
      </w:r>
      <w:r>
        <w:rPr/>
        <w:t>that</w:t>
      </w:r>
      <w:r>
        <w:rPr>
          <w:spacing w:val="-1"/>
        </w:rPr>
        <w:t> </w:t>
      </w:r>
      <w:r>
        <w:rPr/>
        <w:t>I</w:t>
      </w:r>
      <w:r>
        <w:rPr>
          <w:spacing w:val="-4"/>
        </w:rPr>
        <w:t> </w:t>
      </w:r>
      <w:r>
        <w:rPr/>
        <w:t>must</w:t>
      </w:r>
      <w:r>
        <w:rPr>
          <w:spacing w:val="-1"/>
        </w:rPr>
        <w:t> </w:t>
      </w:r>
      <w:r>
        <w:rPr/>
        <w:t>adhere</w:t>
      </w:r>
      <w:r>
        <w:rPr>
          <w:spacing w:val="-4"/>
        </w:rPr>
        <w:t> </w:t>
      </w:r>
      <w:r>
        <w:rPr/>
        <w:t>to</w:t>
      </w:r>
      <w:r>
        <w:rPr>
          <w:spacing w:val="-5"/>
        </w:rPr>
        <w:t> </w:t>
      </w:r>
      <w:r>
        <w:rPr/>
        <w:t>the</w:t>
      </w:r>
      <w:r>
        <w:rPr>
          <w:spacing w:val="-4"/>
        </w:rPr>
        <w:t> </w:t>
      </w:r>
      <w:r>
        <w:rPr/>
        <w:t>applicable</w:t>
      </w:r>
      <w:r>
        <w:rPr>
          <w:spacing w:val="-2"/>
        </w:rPr>
        <w:t> </w:t>
      </w:r>
      <w:r>
        <w:rPr/>
        <w:t>laws</w:t>
      </w:r>
      <w:r>
        <w:rPr>
          <w:spacing w:val="-4"/>
        </w:rPr>
        <w:t> </w:t>
      </w:r>
      <w:r>
        <w:rPr/>
        <w:t>of</w:t>
      </w:r>
      <w:r>
        <w:rPr>
          <w:spacing w:val="-2"/>
        </w:rPr>
        <w:t> </w:t>
      </w:r>
      <w:r>
        <w:rPr/>
        <w:t>the</w:t>
      </w:r>
      <w:r>
        <w:rPr>
          <w:spacing w:val="-2"/>
        </w:rPr>
        <w:t> </w:t>
      </w:r>
      <w:r>
        <w:rPr/>
        <w:t>District</w:t>
      </w:r>
      <w:r>
        <w:rPr>
          <w:spacing w:val="-1"/>
        </w:rPr>
        <w:t> </w:t>
      </w:r>
      <w:r>
        <w:rPr/>
        <w:t>of</w:t>
      </w:r>
      <w:r>
        <w:rPr>
          <w:spacing w:val="-2"/>
        </w:rPr>
        <w:t> </w:t>
      </w:r>
      <w:r>
        <w:rPr/>
        <w:t>Columbia,</w:t>
      </w:r>
      <w:r>
        <w:rPr>
          <w:spacing w:val="-4"/>
        </w:rPr>
        <w:t> </w:t>
      </w:r>
      <w:r>
        <w:rPr/>
        <w:t>the</w:t>
      </w:r>
      <w:r>
        <w:rPr>
          <w:spacing w:val="-2"/>
        </w:rPr>
        <w:t> </w:t>
      </w:r>
      <w:r>
        <w:rPr/>
        <w:t>United</w:t>
      </w:r>
      <w:r>
        <w:rPr>
          <w:spacing w:val="-2"/>
        </w:rPr>
        <w:t> </w:t>
      </w:r>
      <w:r>
        <w:rPr/>
        <w:t>States</w:t>
      </w:r>
      <w:r>
        <w:rPr>
          <w:spacing w:val="-2"/>
        </w:rPr>
        <w:t> </w:t>
      </w:r>
      <w:r>
        <w:rPr/>
        <w:t>of America, and any other pertinent laws or regulations in force at the Conference location.</w:t>
      </w:r>
    </w:p>
    <w:p>
      <w:pPr>
        <w:pStyle w:val="BodyText"/>
        <w:spacing w:line="276" w:lineRule="auto"/>
        <w:ind w:right="521"/>
        <w:jc w:val="both"/>
      </w:pPr>
      <w:r>
        <w:rPr/>
        <w:t>I understand that the Conference has a zero-tolerance policy towards the possession or consumption of weapons, alcohol, nicotine and tobacco products (including e-cigarettes), and/or controlled substances. Any Conference participant caught in possession or under the influence of alcohol or controlled substances will be expelled from the conference.</w:t>
      </w:r>
    </w:p>
    <w:p>
      <w:pPr>
        <w:pStyle w:val="BodyText"/>
        <w:spacing w:line="276" w:lineRule="auto"/>
        <w:ind w:right="257"/>
      </w:pPr>
      <w:r>
        <w:rPr/>
        <w:t>I understand that refunds or other consideration will not be granted for any reason except as provided for by</w:t>
      </w:r>
      <w:r>
        <w:rPr>
          <w:spacing w:val="-5"/>
        </w:rPr>
        <w:t> </w:t>
      </w:r>
      <w:r>
        <w:rPr/>
        <w:t>the</w:t>
      </w:r>
      <w:r>
        <w:rPr>
          <w:spacing w:val="-2"/>
        </w:rPr>
        <w:t> </w:t>
      </w:r>
      <w:r>
        <w:rPr/>
        <w:t>Conference</w:t>
      </w:r>
      <w:r>
        <w:rPr>
          <w:spacing w:val="-2"/>
        </w:rPr>
        <w:t> </w:t>
      </w:r>
      <w:r>
        <w:rPr/>
        <w:t>policy</w:t>
      </w:r>
      <w:r>
        <w:rPr>
          <w:spacing w:val="-4"/>
        </w:rPr>
        <w:t> </w:t>
      </w:r>
      <w:r>
        <w:rPr/>
        <w:t>and</w:t>
      </w:r>
      <w:r>
        <w:rPr>
          <w:spacing w:val="-2"/>
        </w:rPr>
        <w:t> </w:t>
      </w:r>
      <w:r>
        <w:rPr/>
        <w:t>procedure,</w:t>
      </w:r>
      <w:r>
        <w:rPr>
          <w:spacing w:val="-2"/>
        </w:rPr>
        <w:t> </w:t>
      </w:r>
      <w:r>
        <w:rPr/>
        <w:t>and</w:t>
      </w:r>
      <w:r>
        <w:rPr>
          <w:spacing w:val="-2"/>
        </w:rPr>
        <w:t> </w:t>
      </w:r>
      <w:r>
        <w:rPr/>
        <w:t>agree</w:t>
      </w:r>
      <w:r>
        <w:rPr>
          <w:spacing w:val="-4"/>
        </w:rPr>
        <w:t> </w:t>
      </w:r>
      <w:r>
        <w:rPr/>
        <w:t>that</w:t>
      </w:r>
      <w:r>
        <w:rPr>
          <w:spacing w:val="-1"/>
        </w:rPr>
        <w:t> </w:t>
      </w:r>
      <w:r>
        <w:rPr/>
        <w:t>I</w:t>
      </w:r>
      <w:r>
        <w:rPr>
          <w:spacing w:val="-4"/>
        </w:rPr>
        <w:t> </w:t>
      </w:r>
      <w:r>
        <w:rPr/>
        <w:t>may</w:t>
      </w:r>
      <w:r>
        <w:rPr>
          <w:spacing w:val="-5"/>
        </w:rPr>
        <w:t> </w:t>
      </w:r>
      <w:r>
        <w:rPr/>
        <w:t>be</w:t>
      </w:r>
      <w:r>
        <w:rPr>
          <w:spacing w:val="-2"/>
        </w:rPr>
        <w:t> </w:t>
      </w:r>
      <w:r>
        <w:rPr/>
        <w:t>expelled</w:t>
      </w:r>
      <w:r>
        <w:rPr>
          <w:spacing w:val="-4"/>
        </w:rPr>
        <w:t> </w:t>
      </w:r>
      <w:r>
        <w:rPr/>
        <w:t>from</w:t>
      </w:r>
      <w:r>
        <w:rPr>
          <w:spacing w:val="-6"/>
        </w:rPr>
        <w:t> </w:t>
      </w:r>
      <w:r>
        <w:rPr/>
        <w:t>the</w:t>
      </w:r>
      <w:r>
        <w:rPr>
          <w:spacing w:val="-2"/>
        </w:rPr>
        <w:t> </w:t>
      </w:r>
      <w:r>
        <w:rPr/>
        <w:t>Conference</w:t>
      </w:r>
      <w:r>
        <w:rPr>
          <w:spacing w:val="-2"/>
        </w:rPr>
        <w:t> </w:t>
      </w:r>
      <w:r>
        <w:rPr/>
        <w:t>at</w:t>
      </w:r>
      <w:r>
        <w:rPr>
          <w:spacing w:val="-1"/>
        </w:rPr>
        <w:t> </w:t>
      </w:r>
      <w:r>
        <w:rPr/>
        <w:t>any</w:t>
      </w:r>
      <w:r>
        <w:rPr>
          <w:spacing w:val="-4"/>
        </w:rPr>
        <w:t> </w:t>
      </w:r>
      <w:r>
        <w:rPr/>
        <w:t>time for violating this Release with no expectation of refund. I understand that refunds or other consideration will not be granted to registered Conference participants who are unable to attend the Conference for any reason, including but not limited to inclement weather, travel delays, or illness.</w:t>
      </w:r>
    </w:p>
    <w:p>
      <w:pPr>
        <w:pStyle w:val="BodyText"/>
        <w:spacing w:line="276" w:lineRule="auto" w:before="199"/>
        <w:ind w:right="588"/>
        <w:jc w:val="both"/>
      </w:pPr>
      <w:r>
        <w:rPr/>
        <w:t>To the best of my knowledge, I am not aware of any health-related reasons which would preclude my participation in the Conference.</w:t>
      </w:r>
    </w:p>
    <w:p>
      <w:pPr>
        <w:pStyle w:val="BodyText"/>
        <w:spacing w:line="276" w:lineRule="auto"/>
        <w:ind w:right="592"/>
        <w:jc w:val="both"/>
      </w:pPr>
      <w:r>
        <w:rPr/>
        <w:t>I</w:t>
      </w:r>
      <w:r>
        <w:rPr>
          <w:spacing w:val="-6"/>
        </w:rPr>
        <w:t> </w:t>
      </w:r>
      <w:r>
        <w:rPr/>
        <w:t>agree</w:t>
      </w:r>
      <w:r>
        <w:rPr>
          <w:spacing w:val="-4"/>
        </w:rPr>
        <w:t> </w:t>
      </w:r>
      <w:r>
        <w:rPr/>
        <w:t>that</w:t>
      </w:r>
      <w:r>
        <w:rPr>
          <w:spacing w:val="-4"/>
        </w:rPr>
        <w:t> </w:t>
      </w:r>
      <w:r>
        <w:rPr/>
        <w:t>this</w:t>
      </w:r>
      <w:r>
        <w:rPr>
          <w:spacing w:val="-4"/>
        </w:rPr>
        <w:t> </w:t>
      </w:r>
      <w:r>
        <w:rPr/>
        <w:t>Release</w:t>
      </w:r>
      <w:r>
        <w:rPr>
          <w:spacing w:val="-4"/>
        </w:rPr>
        <w:t> </w:t>
      </w:r>
      <w:r>
        <w:rPr/>
        <w:t>shall</w:t>
      </w:r>
      <w:r>
        <w:rPr>
          <w:spacing w:val="-4"/>
        </w:rPr>
        <w:t> </w:t>
      </w:r>
      <w:r>
        <w:rPr/>
        <w:t>be</w:t>
      </w:r>
      <w:r>
        <w:rPr>
          <w:spacing w:val="-4"/>
        </w:rPr>
        <w:t> </w:t>
      </w:r>
      <w:r>
        <w:rPr/>
        <w:t>construed</w:t>
      </w:r>
      <w:r>
        <w:rPr>
          <w:spacing w:val="-7"/>
        </w:rPr>
        <w:t> </w:t>
      </w:r>
      <w:r>
        <w:rPr/>
        <w:t>in</w:t>
      </w:r>
      <w:r>
        <w:rPr>
          <w:spacing w:val="-5"/>
        </w:rPr>
        <w:t> </w:t>
      </w:r>
      <w:r>
        <w:rPr/>
        <w:t>accordance</w:t>
      </w:r>
      <w:r>
        <w:rPr>
          <w:spacing w:val="-4"/>
        </w:rPr>
        <w:t> </w:t>
      </w:r>
      <w:r>
        <w:rPr/>
        <w:t>with</w:t>
      </w:r>
      <w:r>
        <w:rPr>
          <w:spacing w:val="-5"/>
        </w:rPr>
        <w:t> </w:t>
      </w:r>
      <w:r>
        <w:rPr/>
        <w:t>the</w:t>
      </w:r>
      <w:r>
        <w:rPr>
          <w:spacing w:val="-4"/>
        </w:rPr>
        <w:t> </w:t>
      </w:r>
      <w:r>
        <w:rPr/>
        <w:t>laws</w:t>
      </w:r>
      <w:r>
        <w:rPr>
          <w:spacing w:val="-4"/>
        </w:rPr>
        <w:t> </w:t>
      </w:r>
      <w:r>
        <w:rPr/>
        <w:t>of</w:t>
      </w:r>
      <w:r>
        <w:rPr>
          <w:spacing w:val="-6"/>
        </w:rPr>
        <w:t> </w:t>
      </w:r>
      <w:r>
        <w:rPr/>
        <w:t>the</w:t>
      </w:r>
      <w:r>
        <w:rPr>
          <w:spacing w:val="-4"/>
        </w:rPr>
        <w:t> </w:t>
      </w:r>
      <w:r>
        <w:rPr/>
        <w:t>District</w:t>
      </w:r>
      <w:r>
        <w:rPr>
          <w:spacing w:val="-4"/>
        </w:rPr>
        <w:t> </w:t>
      </w:r>
      <w:r>
        <w:rPr/>
        <w:t>of</w:t>
      </w:r>
      <w:r>
        <w:rPr>
          <w:spacing w:val="-4"/>
        </w:rPr>
        <w:t> </w:t>
      </w:r>
      <w:r>
        <w:rPr/>
        <w:t>Columbia,</w:t>
      </w:r>
      <w:r>
        <w:rPr>
          <w:spacing w:val="-4"/>
        </w:rPr>
        <w:t> </w:t>
      </w:r>
      <w:r>
        <w:rPr/>
        <w:t>and that if any portion is deemed to be invalid, the remainder of the Release will still be binding.</w:t>
      </w:r>
    </w:p>
    <w:p>
      <w:pPr>
        <w:pStyle w:val="BodyText"/>
        <w:spacing w:before="37"/>
        <w:ind w:left="0"/>
      </w:pPr>
    </w:p>
    <w:p>
      <w:pPr>
        <w:pStyle w:val="BodyText"/>
        <w:spacing w:before="0"/>
        <w:ind w:right="108"/>
      </w:pPr>
      <w:r>
        <w:rPr/>
        <w:t>In signing Release, I acknowledge and represent that I have read the foregoing Release, understand it, and sign it voluntarily; no oral representations, statements, or inducements apart from the foregoing written Release have been made; I am at least eighteen (18) years of age and fully competent and I execute this Releasee</w:t>
      </w:r>
      <w:r>
        <w:rPr>
          <w:spacing w:val="-3"/>
        </w:rPr>
        <w:t> </w:t>
      </w:r>
      <w:r>
        <w:rPr/>
        <w:t>for</w:t>
      </w:r>
      <w:r>
        <w:rPr>
          <w:spacing w:val="-3"/>
        </w:rPr>
        <w:t> </w:t>
      </w:r>
      <w:r>
        <w:rPr/>
        <w:t>full,</w:t>
      </w:r>
      <w:r>
        <w:rPr>
          <w:spacing w:val="-4"/>
        </w:rPr>
        <w:t> </w:t>
      </w:r>
      <w:r>
        <w:rPr/>
        <w:t>adequate,</w:t>
      </w:r>
      <w:r>
        <w:rPr>
          <w:spacing w:val="-3"/>
        </w:rPr>
        <w:t> </w:t>
      </w:r>
      <w:r>
        <w:rPr/>
        <w:t>and</w:t>
      </w:r>
      <w:r>
        <w:rPr>
          <w:spacing w:val="-1"/>
        </w:rPr>
        <w:t> </w:t>
      </w:r>
      <w:r>
        <w:rPr/>
        <w:t>complete</w:t>
      </w:r>
      <w:r>
        <w:rPr>
          <w:spacing w:val="-1"/>
        </w:rPr>
        <w:t> </w:t>
      </w:r>
      <w:r>
        <w:rPr/>
        <w:t>consideration</w:t>
      </w:r>
      <w:r>
        <w:rPr>
          <w:spacing w:val="-4"/>
        </w:rPr>
        <w:t> </w:t>
      </w:r>
      <w:r>
        <w:rPr/>
        <w:t>fully</w:t>
      </w:r>
      <w:r>
        <w:rPr>
          <w:spacing w:val="-4"/>
        </w:rPr>
        <w:t> </w:t>
      </w:r>
      <w:r>
        <w:rPr/>
        <w:t>intending</w:t>
      </w:r>
      <w:r>
        <w:rPr>
          <w:spacing w:val="-4"/>
        </w:rPr>
        <w:t> </w:t>
      </w:r>
      <w:r>
        <w:rPr/>
        <w:t>to</w:t>
      </w:r>
      <w:r>
        <w:rPr>
          <w:spacing w:val="-1"/>
        </w:rPr>
        <w:t> </w:t>
      </w:r>
      <w:r>
        <w:rPr/>
        <w:t>be</w:t>
      </w:r>
      <w:r>
        <w:rPr>
          <w:spacing w:val="-1"/>
        </w:rPr>
        <w:t> </w:t>
      </w:r>
      <w:r>
        <w:rPr/>
        <w:t>bound</w:t>
      </w:r>
      <w:r>
        <w:rPr>
          <w:spacing w:val="-4"/>
        </w:rPr>
        <w:t> </w:t>
      </w:r>
      <w:r>
        <w:rPr/>
        <w:t>by</w:t>
      </w:r>
      <w:r>
        <w:rPr>
          <w:spacing w:val="-4"/>
        </w:rPr>
        <w:t> </w:t>
      </w:r>
      <w:r>
        <w:rPr/>
        <w:t>the</w:t>
      </w:r>
      <w:r>
        <w:rPr>
          <w:spacing w:val="-1"/>
        </w:rPr>
        <w:t> </w:t>
      </w:r>
      <w:r>
        <w:rPr/>
        <w:t>same.</w:t>
      </w:r>
      <w:r>
        <w:rPr>
          <w:spacing w:val="-1"/>
        </w:rPr>
        <w:t> </w:t>
      </w:r>
      <w:r>
        <w:rPr/>
        <w:t>By</w:t>
      </w:r>
      <w:r>
        <w:rPr>
          <w:spacing w:val="-4"/>
        </w:rPr>
        <w:t> </w:t>
      </w:r>
      <w:r>
        <w:rPr/>
        <w:t>signing this form, I</w:t>
      </w:r>
      <w:r>
        <w:rPr>
          <w:spacing w:val="-1"/>
        </w:rPr>
        <w:t> </w:t>
      </w:r>
      <w:r>
        <w:rPr/>
        <w:t>agree to abide by all applicable rules and regulations of GW, The International Affairs Society, the Conference, and GWIAA. This Release, with the aforementioned understandings, constitutes the entire agreement between myself, GW, and GWIAA.</w:t>
      </w:r>
    </w:p>
    <w:p>
      <w:pPr>
        <w:pStyle w:val="BodyText"/>
        <w:spacing w:before="0"/>
        <w:ind w:left="0"/>
      </w:pPr>
    </w:p>
    <w:p>
      <w:pPr>
        <w:pStyle w:val="BodyText"/>
        <w:spacing w:before="186"/>
        <w:ind w:left="0"/>
      </w:pPr>
    </w:p>
    <w:p>
      <w:pPr>
        <w:pStyle w:val="BodyText"/>
        <w:tabs>
          <w:tab w:pos="4539" w:val="left" w:leader="none"/>
          <w:tab w:pos="9426" w:val="left" w:leader="none"/>
        </w:tabs>
        <w:spacing w:before="0"/>
        <w:ind w:left="220"/>
      </w:pPr>
      <w:r>
        <w:rPr/>
        <w:t>Signature</w:t>
      </w:r>
      <w:r>
        <w:rPr>
          <w:spacing w:val="-2"/>
        </w:rPr>
        <w:t> </w:t>
      </w:r>
      <w:r>
        <w:rPr/>
        <w:t>of </w:t>
      </w:r>
      <w:r>
        <w:rPr>
          <w:spacing w:val="-2"/>
        </w:rPr>
        <w:t>Participant</w:t>
      </w:r>
      <w:r>
        <w:rPr/>
        <w:tab/>
      </w:r>
      <w:r>
        <w:rPr>
          <w:u w:val="single"/>
        </w:rPr>
        <w:tab/>
      </w:r>
    </w:p>
    <w:p>
      <w:pPr>
        <w:tabs>
          <w:tab w:pos="4539" w:val="left" w:leader="none"/>
          <w:tab w:pos="9420" w:val="left" w:leader="none"/>
        </w:tabs>
        <w:spacing w:before="128"/>
        <w:ind w:left="220" w:right="0" w:firstLine="0"/>
        <w:jc w:val="left"/>
        <w:rPr>
          <w:sz w:val="20"/>
        </w:rPr>
      </w:pPr>
      <w:r>
        <w:rPr>
          <w:sz w:val="20"/>
        </w:rPr>
        <w:t>Name</w:t>
      </w:r>
      <w:r>
        <w:rPr>
          <w:spacing w:val="-6"/>
          <w:sz w:val="20"/>
        </w:rPr>
        <w:t> </w:t>
      </w:r>
      <w:r>
        <w:rPr>
          <w:sz w:val="20"/>
        </w:rPr>
        <w:t>of</w:t>
      </w:r>
      <w:r>
        <w:rPr>
          <w:spacing w:val="-7"/>
          <w:sz w:val="20"/>
        </w:rPr>
        <w:t> </w:t>
      </w:r>
      <w:r>
        <w:rPr>
          <w:sz w:val="20"/>
        </w:rPr>
        <w:t>Participant</w:t>
      </w:r>
      <w:r>
        <w:rPr>
          <w:spacing w:val="-6"/>
          <w:sz w:val="20"/>
        </w:rPr>
        <w:t> </w:t>
      </w:r>
      <w:r>
        <w:rPr>
          <w:spacing w:val="-2"/>
          <w:sz w:val="20"/>
        </w:rPr>
        <w:t>(Print)</w:t>
      </w:r>
      <w:r>
        <w:rPr>
          <w:sz w:val="20"/>
        </w:rPr>
        <w:tab/>
      </w:r>
      <w:r>
        <w:rPr>
          <w:sz w:val="20"/>
          <w:u w:val="single"/>
        </w:rPr>
        <w:tab/>
      </w:r>
    </w:p>
    <w:p>
      <w:pPr>
        <w:pStyle w:val="BodyText"/>
        <w:tabs>
          <w:tab w:pos="4539" w:val="left" w:leader="none"/>
          <w:tab w:pos="9426" w:val="left" w:leader="none"/>
        </w:tabs>
        <w:spacing w:before="114"/>
        <w:ind w:left="220"/>
      </w:pPr>
      <w:r>
        <w:rPr>
          <w:spacing w:val="-4"/>
        </w:rPr>
        <w:t>Date</w:t>
      </w:r>
      <w:r>
        <w:rPr/>
        <w:tab/>
      </w:r>
      <w:r>
        <w:rPr>
          <w:u w:val="single"/>
        </w:rPr>
        <w:tab/>
      </w:r>
    </w:p>
    <w:p>
      <w:pPr>
        <w:pStyle w:val="BodyText"/>
        <w:spacing w:before="252"/>
        <w:ind w:left="0"/>
      </w:pPr>
    </w:p>
    <w:p>
      <w:pPr>
        <w:pStyle w:val="BodyText"/>
        <w:tabs>
          <w:tab w:pos="4539" w:val="left" w:leader="none"/>
          <w:tab w:pos="9426" w:val="left" w:leader="none"/>
        </w:tabs>
        <w:spacing w:before="0"/>
        <w:ind w:left="220"/>
      </w:pPr>
      <w:r>
        <w:rPr/>
        <w:t>Emergency</w:t>
      </w:r>
      <w:r>
        <w:rPr>
          <w:spacing w:val="-9"/>
        </w:rPr>
        <w:t> </w:t>
      </w:r>
      <w:r>
        <w:rPr/>
        <w:t>Contact</w:t>
      </w:r>
      <w:r>
        <w:rPr>
          <w:spacing w:val="-3"/>
        </w:rPr>
        <w:t> </w:t>
      </w:r>
      <w:r>
        <w:rPr>
          <w:spacing w:val="-4"/>
        </w:rPr>
        <w:t>Name</w:t>
      </w:r>
      <w:r>
        <w:rPr/>
        <w:tab/>
      </w:r>
      <w:r>
        <w:rPr>
          <w:u w:val="single"/>
        </w:rPr>
        <w:tab/>
      </w:r>
    </w:p>
    <w:p>
      <w:pPr>
        <w:pStyle w:val="BodyText"/>
        <w:tabs>
          <w:tab w:pos="4539" w:val="left" w:leader="none"/>
          <w:tab w:pos="9426" w:val="left" w:leader="none"/>
        </w:tabs>
        <w:spacing w:before="126"/>
        <w:ind w:left="220"/>
      </w:pPr>
      <w:r>
        <w:rPr/>
        <w:t>Best</w:t>
      </w:r>
      <w:r>
        <w:rPr>
          <w:spacing w:val="-3"/>
        </w:rPr>
        <w:t> </w:t>
      </w:r>
      <w:r>
        <w:rPr/>
        <w:t>Contact</w:t>
      </w:r>
      <w:r>
        <w:rPr>
          <w:spacing w:val="-2"/>
        </w:rPr>
        <w:t> Information</w:t>
      </w:r>
      <w:r>
        <w:rPr/>
        <w:tab/>
      </w:r>
      <w:r>
        <w:rPr>
          <w:u w:val="single"/>
        </w:rPr>
        <w:tab/>
      </w:r>
    </w:p>
    <w:p>
      <w:pPr>
        <w:spacing w:after="0"/>
        <w:sectPr>
          <w:pgSz w:w="12240" w:h="15840"/>
          <w:pgMar w:header="182" w:footer="0" w:top="1340" w:bottom="280" w:left="1220" w:right="1240"/>
        </w:sectPr>
      </w:pPr>
    </w:p>
    <w:p>
      <w:pPr>
        <w:pStyle w:val="Heading1"/>
        <w:ind w:left="5664"/>
      </w:pPr>
      <w:bookmarkStart w:name="Appendix. Parts of the Established Polic" w:id="2"/>
      <w:bookmarkEnd w:id="2"/>
      <w:r>
        <w:rPr>
          <w:b w:val="0"/>
        </w:rPr>
      </w:r>
      <w:r>
        <w:rPr>
          <w:spacing w:val="-2"/>
        </w:rPr>
        <w:t>Appendix.</w:t>
      </w:r>
    </w:p>
    <w:p>
      <w:pPr>
        <w:spacing w:line="253" w:lineRule="exact" w:before="0"/>
        <w:ind w:left="2892" w:right="0" w:firstLine="0"/>
        <w:jc w:val="left"/>
        <w:rPr>
          <w:b/>
          <w:sz w:val="22"/>
        </w:rPr>
      </w:pPr>
      <w:r>
        <w:rPr>
          <w:b/>
          <w:sz w:val="22"/>
        </w:rPr>
        <w:t>Parts</w:t>
      </w:r>
      <w:r>
        <w:rPr>
          <w:b/>
          <w:spacing w:val="-5"/>
          <w:sz w:val="22"/>
        </w:rPr>
        <w:t> </w:t>
      </w:r>
      <w:r>
        <w:rPr>
          <w:b/>
          <w:sz w:val="22"/>
        </w:rPr>
        <w:t>of</w:t>
      </w:r>
      <w:r>
        <w:rPr>
          <w:b/>
          <w:spacing w:val="-3"/>
          <w:sz w:val="22"/>
        </w:rPr>
        <w:t> </w:t>
      </w:r>
      <w:r>
        <w:rPr>
          <w:b/>
          <w:sz w:val="22"/>
        </w:rPr>
        <w:t>the</w:t>
      </w:r>
      <w:r>
        <w:rPr>
          <w:b/>
          <w:spacing w:val="-3"/>
          <w:sz w:val="22"/>
        </w:rPr>
        <w:t> </w:t>
      </w:r>
      <w:r>
        <w:rPr>
          <w:b/>
          <w:sz w:val="22"/>
        </w:rPr>
        <w:t>Established</w:t>
      </w:r>
      <w:r>
        <w:rPr>
          <w:b/>
          <w:spacing w:val="-5"/>
          <w:sz w:val="22"/>
        </w:rPr>
        <w:t> </w:t>
      </w:r>
      <w:r>
        <w:rPr>
          <w:b/>
          <w:spacing w:val="-2"/>
          <w:sz w:val="22"/>
        </w:rPr>
        <w:t>Policies</w:t>
      </w:r>
    </w:p>
    <w:p>
      <w:pPr>
        <w:pStyle w:val="BodyText"/>
        <w:spacing w:line="276" w:lineRule="auto" w:before="237"/>
        <w:ind w:left="220" w:right="202"/>
      </w:pPr>
      <w:r>
        <w:rPr/>
        <w:t>I agree to maintaining decorum and following committee guidelines as provided to me by my chair. I agree to abstain from utilizing profane or inappropriate language and behavior in committee sessions or other</w:t>
      </w:r>
      <w:r>
        <w:rPr>
          <w:spacing w:val="-3"/>
        </w:rPr>
        <w:t> </w:t>
      </w:r>
      <w:r>
        <w:rPr/>
        <w:t>forms</w:t>
      </w:r>
      <w:r>
        <w:rPr>
          <w:spacing w:val="-3"/>
        </w:rPr>
        <w:t> </w:t>
      </w:r>
      <w:r>
        <w:rPr/>
        <w:t>of</w:t>
      </w:r>
      <w:r>
        <w:rPr>
          <w:spacing w:val="-2"/>
        </w:rPr>
        <w:t> </w:t>
      </w:r>
      <w:r>
        <w:rPr/>
        <w:t>communication</w:t>
      </w:r>
      <w:r>
        <w:rPr>
          <w:spacing w:val="-3"/>
        </w:rPr>
        <w:t> </w:t>
      </w:r>
      <w:r>
        <w:rPr/>
        <w:t>between</w:t>
      </w:r>
      <w:r>
        <w:rPr>
          <w:spacing w:val="-3"/>
        </w:rPr>
        <w:t> </w:t>
      </w:r>
      <w:r>
        <w:rPr/>
        <w:t>myself</w:t>
      </w:r>
      <w:r>
        <w:rPr>
          <w:spacing w:val="-3"/>
        </w:rPr>
        <w:t> </w:t>
      </w:r>
      <w:r>
        <w:rPr/>
        <w:t>and</w:t>
      </w:r>
      <w:r>
        <w:rPr>
          <w:spacing w:val="-3"/>
        </w:rPr>
        <w:t> </w:t>
      </w:r>
      <w:r>
        <w:rPr/>
        <w:t>other</w:t>
      </w:r>
      <w:r>
        <w:rPr>
          <w:spacing w:val="-2"/>
        </w:rPr>
        <w:t> </w:t>
      </w:r>
      <w:r>
        <w:rPr/>
        <w:t>delegates</w:t>
      </w:r>
      <w:r>
        <w:rPr>
          <w:spacing w:val="-3"/>
        </w:rPr>
        <w:t> </w:t>
      </w:r>
      <w:r>
        <w:rPr/>
        <w:t>or</w:t>
      </w:r>
      <w:r>
        <w:rPr>
          <w:spacing w:val="-3"/>
        </w:rPr>
        <w:t> </w:t>
      </w:r>
      <w:r>
        <w:rPr/>
        <w:t>the</w:t>
      </w:r>
      <w:r>
        <w:rPr>
          <w:spacing w:val="-3"/>
        </w:rPr>
        <w:t> </w:t>
      </w:r>
      <w:r>
        <w:rPr/>
        <w:t>Conference</w:t>
      </w:r>
      <w:r>
        <w:rPr>
          <w:spacing w:val="-3"/>
        </w:rPr>
        <w:t> </w:t>
      </w:r>
      <w:r>
        <w:rPr/>
        <w:t>staff.</w:t>
      </w:r>
      <w:r>
        <w:rPr>
          <w:spacing w:val="-6"/>
        </w:rPr>
        <w:t> </w:t>
      </w:r>
      <w:r>
        <w:rPr/>
        <w:t>This</w:t>
      </w:r>
      <w:r>
        <w:rPr>
          <w:spacing w:val="-5"/>
        </w:rPr>
        <w:t> </w:t>
      </w:r>
      <w:r>
        <w:rPr/>
        <w:t>includes using appropriate language, attire, and all other aspects of an in-person conference.</w:t>
      </w:r>
    </w:p>
    <w:p>
      <w:pPr>
        <w:pStyle w:val="BodyText"/>
        <w:spacing w:line="276" w:lineRule="auto"/>
        <w:ind w:left="220" w:right="170"/>
      </w:pPr>
      <w:r>
        <w:rPr/>
        <w:t>I</w:t>
      </w:r>
      <w:r>
        <w:rPr>
          <w:spacing w:val="-3"/>
        </w:rPr>
        <w:t> </w:t>
      </w:r>
      <w:r>
        <w:rPr/>
        <w:t>understand</w:t>
      </w:r>
      <w:r>
        <w:rPr>
          <w:spacing w:val="-1"/>
        </w:rPr>
        <w:t> </w:t>
      </w:r>
      <w:r>
        <w:rPr/>
        <w:t>that Conference staffers reserve the</w:t>
      </w:r>
      <w:r>
        <w:rPr>
          <w:spacing w:val="-1"/>
        </w:rPr>
        <w:t> </w:t>
      </w:r>
      <w:r>
        <w:rPr/>
        <w:t>right</w:t>
      </w:r>
      <w:r>
        <w:rPr>
          <w:spacing w:val="-1"/>
        </w:rPr>
        <w:t> </w:t>
      </w:r>
      <w:r>
        <w:rPr/>
        <w:t>to request that delegates not</w:t>
      </w:r>
      <w:r>
        <w:rPr>
          <w:spacing w:val="-1"/>
        </w:rPr>
        <w:t> </w:t>
      </w:r>
      <w:r>
        <w:rPr/>
        <w:t>appropriately</w:t>
      </w:r>
      <w:r>
        <w:rPr>
          <w:spacing w:val="-2"/>
        </w:rPr>
        <w:t> </w:t>
      </w:r>
      <w:r>
        <w:rPr/>
        <w:t>dressed during a committee session leave in order to change their clothes. I further understand that Western Business</w:t>
      </w:r>
      <w:r>
        <w:rPr>
          <w:spacing w:val="-1"/>
        </w:rPr>
        <w:t> </w:t>
      </w:r>
      <w:r>
        <w:rPr/>
        <w:t>Attire</w:t>
      </w:r>
      <w:r>
        <w:rPr>
          <w:spacing w:val="-4"/>
        </w:rPr>
        <w:t> </w:t>
      </w:r>
      <w:r>
        <w:rPr/>
        <w:t>is</w:t>
      </w:r>
      <w:r>
        <w:rPr>
          <w:spacing w:val="-4"/>
        </w:rPr>
        <w:t> </w:t>
      </w:r>
      <w:r>
        <w:rPr/>
        <w:t>required</w:t>
      </w:r>
      <w:r>
        <w:rPr>
          <w:spacing w:val="-4"/>
        </w:rPr>
        <w:t> </w:t>
      </w:r>
      <w:r>
        <w:rPr/>
        <w:t>for</w:t>
      </w:r>
      <w:r>
        <w:rPr>
          <w:spacing w:val="-2"/>
        </w:rPr>
        <w:t> </w:t>
      </w:r>
      <w:r>
        <w:rPr/>
        <w:t>all</w:t>
      </w:r>
      <w:r>
        <w:rPr>
          <w:spacing w:val="-1"/>
        </w:rPr>
        <w:t> </w:t>
      </w:r>
      <w:r>
        <w:rPr/>
        <w:t>Conference</w:t>
      </w:r>
      <w:r>
        <w:rPr>
          <w:spacing w:val="-4"/>
        </w:rPr>
        <w:t> </w:t>
      </w:r>
      <w:r>
        <w:rPr/>
        <w:t>committee</w:t>
      </w:r>
      <w:r>
        <w:rPr>
          <w:spacing w:val="-2"/>
        </w:rPr>
        <w:t> </w:t>
      </w:r>
      <w:r>
        <w:rPr/>
        <w:t>sessions,</w:t>
      </w:r>
      <w:r>
        <w:rPr>
          <w:spacing w:val="-2"/>
        </w:rPr>
        <w:t> </w:t>
      </w:r>
      <w:r>
        <w:rPr/>
        <w:t>unless</w:t>
      </w:r>
      <w:r>
        <w:rPr>
          <w:spacing w:val="-4"/>
        </w:rPr>
        <w:t> </w:t>
      </w:r>
      <w:r>
        <w:rPr/>
        <w:t>specifically</w:t>
      </w:r>
      <w:r>
        <w:rPr>
          <w:spacing w:val="-5"/>
        </w:rPr>
        <w:t> </w:t>
      </w:r>
      <w:r>
        <w:rPr/>
        <w:t>I</w:t>
      </w:r>
      <w:r>
        <w:rPr>
          <w:spacing w:val="-6"/>
        </w:rPr>
        <w:t> </w:t>
      </w:r>
      <w:r>
        <w:rPr/>
        <w:t>am</w:t>
      </w:r>
      <w:r>
        <w:rPr>
          <w:spacing w:val="-6"/>
        </w:rPr>
        <w:t> </w:t>
      </w:r>
      <w:r>
        <w:rPr/>
        <w:t>told</w:t>
      </w:r>
      <w:r>
        <w:rPr>
          <w:spacing w:val="-2"/>
        </w:rPr>
        <w:t> </w:t>
      </w:r>
      <w:r>
        <w:rPr/>
        <w:t>otherwise by my committee chair.</w:t>
      </w:r>
    </w:p>
    <w:p>
      <w:pPr>
        <w:pStyle w:val="BodyText"/>
        <w:spacing w:line="276" w:lineRule="auto"/>
        <w:ind w:left="220" w:right="170"/>
      </w:pPr>
      <w:r>
        <w:rPr/>
        <w:t>I</w:t>
      </w:r>
      <w:r>
        <w:rPr>
          <w:spacing w:val="-5"/>
        </w:rPr>
        <w:t> </w:t>
      </w:r>
      <w:r>
        <w:rPr/>
        <w:t>understand</w:t>
      </w:r>
      <w:r>
        <w:rPr>
          <w:spacing w:val="-3"/>
        </w:rPr>
        <w:t> </w:t>
      </w:r>
      <w:r>
        <w:rPr/>
        <w:t>that I</w:t>
      </w:r>
      <w:r>
        <w:rPr>
          <w:spacing w:val="-5"/>
        </w:rPr>
        <w:t> </w:t>
      </w:r>
      <w:r>
        <w:rPr/>
        <w:t>am</w:t>
      </w:r>
      <w:r>
        <w:rPr>
          <w:spacing w:val="-5"/>
        </w:rPr>
        <w:t> </w:t>
      </w:r>
      <w:r>
        <w:rPr/>
        <w:t>expected</w:t>
      </w:r>
      <w:r>
        <w:rPr>
          <w:spacing w:val="-3"/>
        </w:rPr>
        <w:t> </w:t>
      </w:r>
      <w:r>
        <w:rPr/>
        <w:t>to</w:t>
      </w:r>
      <w:r>
        <w:rPr>
          <w:spacing w:val="-1"/>
        </w:rPr>
        <w:t> </w:t>
      </w:r>
      <w:r>
        <w:rPr/>
        <w:t>attend</w:t>
      </w:r>
      <w:r>
        <w:rPr>
          <w:spacing w:val="-3"/>
        </w:rPr>
        <w:t> </w:t>
      </w:r>
      <w:r>
        <w:rPr/>
        <w:t>all committee</w:t>
      </w:r>
      <w:r>
        <w:rPr>
          <w:spacing w:val="-3"/>
        </w:rPr>
        <w:t> </w:t>
      </w:r>
      <w:r>
        <w:rPr/>
        <w:t>sessions</w:t>
      </w:r>
      <w:r>
        <w:rPr>
          <w:spacing w:val="-1"/>
        </w:rPr>
        <w:t> </w:t>
      </w:r>
      <w:r>
        <w:rPr/>
        <w:t>and mandatory</w:t>
      </w:r>
      <w:r>
        <w:rPr>
          <w:spacing w:val="-4"/>
        </w:rPr>
        <w:t> </w:t>
      </w:r>
      <w:r>
        <w:rPr/>
        <w:t>events</w:t>
      </w:r>
      <w:r>
        <w:rPr>
          <w:spacing w:val="-3"/>
        </w:rPr>
        <w:t> </w:t>
      </w:r>
      <w:r>
        <w:rPr/>
        <w:t>on-time</w:t>
      </w:r>
      <w:r>
        <w:rPr>
          <w:spacing w:val="-1"/>
        </w:rPr>
        <w:t> </w:t>
      </w:r>
      <w:r>
        <w:rPr/>
        <w:t>during</w:t>
      </w:r>
      <w:r>
        <w:rPr>
          <w:spacing w:val="-4"/>
        </w:rPr>
        <w:t> </w:t>
      </w:r>
      <w:r>
        <w:rPr/>
        <w:t>the Conference, unless my advisor has informed my chair before the committee session starts. I also understand that I am required to wear my Conference identification (i.e. name badges, wristbands, placards, etc.) during all committee sessions, Conference events, and while on The George Washington University campus.</w:t>
      </w:r>
    </w:p>
    <w:p>
      <w:pPr>
        <w:pStyle w:val="BodyText"/>
        <w:spacing w:line="276" w:lineRule="auto" w:before="201"/>
        <w:ind w:left="220" w:right="257"/>
      </w:pPr>
      <w:r>
        <w:rPr/>
        <w:t>I</w:t>
      </w:r>
      <w:r>
        <w:rPr>
          <w:spacing w:val="-4"/>
        </w:rPr>
        <w:t> </w:t>
      </w:r>
      <w:r>
        <w:rPr/>
        <w:t>agree not</w:t>
      </w:r>
      <w:r>
        <w:rPr>
          <w:spacing w:val="-2"/>
        </w:rPr>
        <w:t> </w:t>
      </w:r>
      <w:r>
        <w:rPr/>
        <w:t>to use Facebook, Twitter, Instagram, TikTok, Snapchat,</w:t>
      </w:r>
      <w:r>
        <w:rPr>
          <w:spacing w:val="-3"/>
        </w:rPr>
        <w:t> </w:t>
      </w:r>
      <w:r>
        <w:rPr/>
        <w:t>WhatsApp</w:t>
      </w:r>
      <w:r>
        <w:rPr>
          <w:spacing w:val="-3"/>
        </w:rPr>
        <w:t> </w:t>
      </w:r>
      <w:r>
        <w:rPr/>
        <w:t>or</w:t>
      </w:r>
      <w:r>
        <w:rPr>
          <w:spacing w:val="-2"/>
        </w:rPr>
        <w:t> </w:t>
      </w:r>
      <w:r>
        <w:rPr/>
        <w:t>any</w:t>
      </w:r>
      <w:r>
        <w:rPr>
          <w:spacing w:val="-2"/>
        </w:rPr>
        <w:t> </w:t>
      </w:r>
      <w:r>
        <w:rPr/>
        <w:t>other</w:t>
      </w:r>
      <w:r>
        <w:rPr>
          <w:spacing w:val="-2"/>
        </w:rPr>
        <w:t> </w:t>
      </w:r>
      <w:r>
        <w:rPr/>
        <w:t>social media websites or platforms during Conference committee sessions, unless its use is specifically permitted by my chair. I understand that any inappropriate social media posting, bullying, or threats will not be tolerated and may result in my disqualification from committee awards, temporary suspension from the Conference,</w:t>
      </w:r>
      <w:r>
        <w:rPr>
          <w:spacing w:val="-2"/>
        </w:rPr>
        <w:t> </w:t>
      </w:r>
      <w:r>
        <w:rPr/>
        <w:t>expulsion</w:t>
      </w:r>
      <w:r>
        <w:rPr>
          <w:spacing w:val="-5"/>
        </w:rPr>
        <w:t> </w:t>
      </w:r>
      <w:r>
        <w:rPr/>
        <w:t>from</w:t>
      </w:r>
      <w:r>
        <w:rPr>
          <w:spacing w:val="-6"/>
        </w:rPr>
        <w:t> </w:t>
      </w:r>
      <w:r>
        <w:rPr/>
        <w:t>the</w:t>
      </w:r>
      <w:r>
        <w:rPr>
          <w:spacing w:val="-2"/>
        </w:rPr>
        <w:t> </w:t>
      </w:r>
      <w:r>
        <w:rPr/>
        <w:t>Conference</w:t>
      </w:r>
      <w:r>
        <w:rPr>
          <w:spacing w:val="-2"/>
        </w:rPr>
        <w:t> </w:t>
      </w:r>
      <w:r>
        <w:rPr/>
        <w:t>without</w:t>
      </w:r>
      <w:r>
        <w:rPr>
          <w:spacing w:val="-4"/>
        </w:rPr>
        <w:t> </w:t>
      </w:r>
      <w:r>
        <w:rPr/>
        <w:t>refund,</w:t>
      </w:r>
      <w:r>
        <w:rPr>
          <w:spacing w:val="-5"/>
        </w:rPr>
        <w:t> </w:t>
      </w:r>
      <w:r>
        <w:rPr/>
        <w:t>or</w:t>
      </w:r>
      <w:r>
        <w:rPr>
          <w:spacing w:val="-2"/>
        </w:rPr>
        <w:t> </w:t>
      </w:r>
      <w:r>
        <w:rPr/>
        <w:t>any</w:t>
      </w:r>
      <w:r>
        <w:rPr>
          <w:spacing w:val="-5"/>
        </w:rPr>
        <w:t> </w:t>
      </w:r>
      <w:r>
        <w:rPr/>
        <w:t>other</w:t>
      </w:r>
      <w:r>
        <w:rPr>
          <w:spacing w:val="-2"/>
        </w:rPr>
        <w:t> </w:t>
      </w:r>
      <w:r>
        <w:rPr/>
        <w:t>action</w:t>
      </w:r>
      <w:r>
        <w:rPr>
          <w:spacing w:val="-2"/>
        </w:rPr>
        <w:t> </w:t>
      </w:r>
      <w:r>
        <w:rPr/>
        <w:t>deemed</w:t>
      </w:r>
      <w:r>
        <w:rPr>
          <w:spacing w:val="-2"/>
        </w:rPr>
        <w:t> </w:t>
      </w:r>
      <w:r>
        <w:rPr/>
        <w:t>necessary</w:t>
      </w:r>
      <w:r>
        <w:rPr>
          <w:spacing w:val="-5"/>
        </w:rPr>
        <w:t> </w:t>
      </w:r>
      <w:r>
        <w:rPr/>
        <w:t>by</w:t>
      </w:r>
      <w:r>
        <w:rPr>
          <w:spacing w:val="-5"/>
        </w:rPr>
        <w:t> </w:t>
      </w:r>
      <w:r>
        <w:rPr/>
        <w:t>the Conference secretariat.</w:t>
      </w:r>
    </w:p>
    <w:p>
      <w:pPr>
        <w:pStyle w:val="BodyText"/>
        <w:spacing w:line="276" w:lineRule="auto" w:before="199"/>
        <w:ind w:left="220" w:right="257"/>
      </w:pPr>
      <w:r>
        <w:rPr/>
        <w:t>I</w:t>
      </w:r>
      <w:r>
        <w:rPr>
          <w:spacing w:val="-6"/>
        </w:rPr>
        <w:t> </w:t>
      </w:r>
      <w:r>
        <w:rPr/>
        <w:t>understand</w:t>
      </w:r>
      <w:r>
        <w:rPr>
          <w:spacing w:val="-4"/>
        </w:rPr>
        <w:t> </w:t>
      </w:r>
      <w:r>
        <w:rPr/>
        <w:t>that</w:t>
      </w:r>
      <w:r>
        <w:rPr>
          <w:spacing w:val="-1"/>
        </w:rPr>
        <w:t> </w:t>
      </w:r>
      <w:r>
        <w:rPr/>
        <w:t>any</w:t>
      </w:r>
      <w:r>
        <w:rPr>
          <w:spacing w:val="-4"/>
        </w:rPr>
        <w:t> </w:t>
      </w:r>
      <w:r>
        <w:rPr/>
        <w:t>act</w:t>
      </w:r>
      <w:r>
        <w:rPr>
          <w:spacing w:val="-1"/>
        </w:rPr>
        <w:t> </w:t>
      </w:r>
      <w:r>
        <w:rPr/>
        <w:t>of</w:t>
      </w:r>
      <w:r>
        <w:rPr>
          <w:spacing w:val="-4"/>
        </w:rPr>
        <w:t> </w:t>
      </w:r>
      <w:r>
        <w:rPr/>
        <w:t>sexual</w:t>
      </w:r>
      <w:r>
        <w:rPr>
          <w:spacing w:val="-1"/>
        </w:rPr>
        <w:t> </w:t>
      </w:r>
      <w:r>
        <w:rPr/>
        <w:t>harassment</w:t>
      </w:r>
      <w:r>
        <w:rPr>
          <w:spacing w:val="-1"/>
        </w:rPr>
        <w:t> </w:t>
      </w:r>
      <w:r>
        <w:rPr/>
        <w:t>or</w:t>
      </w:r>
      <w:r>
        <w:rPr>
          <w:spacing w:val="-2"/>
        </w:rPr>
        <w:t> </w:t>
      </w:r>
      <w:r>
        <w:rPr/>
        <w:t>discrimination</w:t>
      </w:r>
      <w:r>
        <w:rPr>
          <w:spacing w:val="-2"/>
        </w:rPr>
        <w:t> </w:t>
      </w:r>
      <w:r>
        <w:rPr/>
        <w:t>based</w:t>
      </w:r>
      <w:r>
        <w:rPr>
          <w:spacing w:val="-4"/>
        </w:rPr>
        <w:t> </w:t>
      </w:r>
      <w:r>
        <w:rPr/>
        <w:t>on</w:t>
      </w:r>
      <w:r>
        <w:rPr>
          <w:spacing w:val="-2"/>
        </w:rPr>
        <w:t> </w:t>
      </w:r>
      <w:r>
        <w:rPr/>
        <w:t>race,</w:t>
      </w:r>
      <w:r>
        <w:rPr>
          <w:spacing w:val="-4"/>
        </w:rPr>
        <w:t> </w:t>
      </w:r>
      <w:r>
        <w:rPr/>
        <w:t>color,</w:t>
      </w:r>
      <w:r>
        <w:rPr>
          <w:spacing w:val="-2"/>
        </w:rPr>
        <w:t> </w:t>
      </w:r>
      <w:r>
        <w:rPr/>
        <w:t>sex,</w:t>
      </w:r>
      <w:r>
        <w:rPr>
          <w:spacing w:val="-2"/>
        </w:rPr>
        <w:t> </w:t>
      </w:r>
      <w:r>
        <w:rPr/>
        <w:t>gender,</w:t>
      </w:r>
      <w:r>
        <w:rPr>
          <w:spacing w:val="-5"/>
        </w:rPr>
        <w:t> </w:t>
      </w:r>
      <w:r>
        <w:rPr/>
        <w:t>gender identity,</w:t>
      </w:r>
      <w:r>
        <w:rPr>
          <w:spacing w:val="-3"/>
        </w:rPr>
        <w:t> </w:t>
      </w:r>
      <w:r>
        <w:rPr/>
        <w:t>national</w:t>
      </w:r>
      <w:r>
        <w:rPr>
          <w:spacing w:val="-2"/>
        </w:rPr>
        <w:t> </w:t>
      </w:r>
      <w:r>
        <w:rPr/>
        <w:t>origin,</w:t>
      </w:r>
      <w:r>
        <w:rPr>
          <w:spacing w:val="-6"/>
        </w:rPr>
        <w:t> </w:t>
      </w:r>
      <w:r>
        <w:rPr/>
        <w:t>religion,</w:t>
      </w:r>
      <w:r>
        <w:rPr>
          <w:spacing w:val="-3"/>
        </w:rPr>
        <w:t> </w:t>
      </w:r>
      <w:r>
        <w:rPr/>
        <w:t>belief,</w:t>
      </w:r>
      <w:r>
        <w:rPr>
          <w:spacing w:val="-6"/>
        </w:rPr>
        <w:t> </w:t>
      </w:r>
      <w:r>
        <w:rPr/>
        <w:t>age,</w:t>
      </w:r>
      <w:r>
        <w:rPr>
          <w:spacing w:val="-3"/>
        </w:rPr>
        <w:t> </w:t>
      </w:r>
      <w:r>
        <w:rPr/>
        <w:t>socioeconomic</w:t>
      </w:r>
      <w:r>
        <w:rPr>
          <w:spacing w:val="-3"/>
        </w:rPr>
        <w:t> </w:t>
      </w:r>
      <w:r>
        <w:rPr/>
        <w:t>status,</w:t>
      </w:r>
      <w:r>
        <w:rPr>
          <w:spacing w:val="-5"/>
        </w:rPr>
        <w:t> </w:t>
      </w:r>
      <w:r>
        <w:rPr/>
        <w:t>ability,</w:t>
      </w:r>
      <w:r>
        <w:rPr>
          <w:spacing w:val="-3"/>
        </w:rPr>
        <w:t> </w:t>
      </w:r>
      <w:r>
        <w:rPr/>
        <w:t>medical</w:t>
      </w:r>
      <w:r>
        <w:rPr>
          <w:spacing w:val="-2"/>
        </w:rPr>
        <w:t> </w:t>
      </w:r>
      <w:r>
        <w:rPr/>
        <w:t>status,</w:t>
      </w:r>
      <w:r>
        <w:rPr>
          <w:spacing w:val="-5"/>
        </w:rPr>
        <w:t> </w:t>
      </w:r>
      <w:r>
        <w:rPr/>
        <w:t>and/or</w:t>
      </w:r>
      <w:r>
        <w:rPr>
          <w:spacing w:val="-3"/>
        </w:rPr>
        <w:t> </w:t>
      </w:r>
      <w:r>
        <w:rPr/>
        <w:t>marital status will not be tolerated. If I or my advisor believe they have observed or encountered any act of discrimination or harassment, I understand that I or they should bring it to the attention of a member of the Conference secretariat. I also understand that any act of discrimination may result in disqualification from committee awards, temporary suspension from the Conference, expulsion from the Conference without refund, receiving a temporary or permanent ban from attending the Conference in the future, or any other action deemed necessary by the Conference secretariat.</w:t>
      </w:r>
    </w:p>
    <w:p>
      <w:pPr>
        <w:pStyle w:val="BodyText"/>
        <w:spacing w:line="276" w:lineRule="auto"/>
        <w:ind w:left="220" w:right="257"/>
      </w:pPr>
      <w:r>
        <w:rPr/>
        <w:t>I understand that Conference staff will strictly maintain an environment of respect and professionalism among delegates, advisors, and staff and any act of bullying, cyberbullying, and intimidation will not be tolerated. If I or my advisor believe they have observed or encountered any act of bullying or intimidation, I understand that I or they should bring it to the attention of a member of the Conference secretariat. I also understand that any act of bullying or intimidation may result in disqualification from committee awards, temporary suspension from the Conference, expulsion from the Conference without refund,</w:t>
      </w:r>
      <w:r>
        <w:rPr>
          <w:spacing w:val="-2"/>
        </w:rPr>
        <w:t> </w:t>
      </w:r>
      <w:r>
        <w:rPr/>
        <w:t>receiving</w:t>
      </w:r>
      <w:r>
        <w:rPr>
          <w:spacing w:val="-5"/>
        </w:rPr>
        <w:t> </w:t>
      </w:r>
      <w:r>
        <w:rPr/>
        <w:t>a</w:t>
      </w:r>
      <w:r>
        <w:rPr>
          <w:spacing w:val="-2"/>
        </w:rPr>
        <w:t> </w:t>
      </w:r>
      <w:r>
        <w:rPr/>
        <w:t>temporary</w:t>
      </w:r>
      <w:r>
        <w:rPr>
          <w:spacing w:val="-5"/>
        </w:rPr>
        <w:t> </w:t>
      </w:r>
      <w:r>
        <w:rPr/>
        <w:t>or</w:t>
      </w:r>
      <w:r>
        <w:rPr>
          <w:spacing w:val="-2"/>
        </w:rPr>
        <w:t> </w:t>
      </w:r>
      <w:r>
        <w:rPr/>
        <w:t>permanent</w:t>
      </w:r>
      <w:r>
        <w:rPr>
          <w:spacing w:val="-1"/>
        </w:rPr>
        <w:t> </w:t>
      </w:r>
      <w:r>
        <w:rPr/>
        <w:t>ban</w:t>
      </w:r>
      <w:r>
        <w:rPr>
          <w:spacing w:val="-4"/>
        </w:rPr>
        <w:t> </w:t>
      </w:r>
      <w:r>
        <w:rPr/>
        <w:t>from</w:t>
      </w:r>
      <w:r>
        <w:rPr>
          <w:spacing w:val="-6"/>
        </w:rPr>
        <w:t> </w:t>
      </w:r>
      <w:r>
        <w:rPr/>
        <w:t>attending</w:t>
      </w:r>
      <w:r>
        <w:rPr>
          <w:spacing w:val="-5"/>
        </w:rPr>
        <w:t> </w:t>
      </w:r>
      <w:r>
        <w:rPr/>
        <w:t>the</w:t>
      </w:r>
      <w:r>
        <w:rPr>
          <w:spacing w:val="-2"/>
        </w:rPr>
        <w:t> </w:t>
      </w:r>
      <w:r>
        <w:rPr/>
        <w:t>Conference</w:t>
      </w:r>
      <w:r>
        <w:rPr>
          <w:spacing w:val="-4"/>
        </w:rPr>
        <w:t> </w:t>
      </w:r>
      <w:r>
        <w:rPr/>
        <w:t>in</w:t>
      </w:r>
      <w:r>
        <w:rPr>
          <w:spacing w:val="-5"/>
        </w:rPr>
        <w:t> </w:t>
      </w:r>
      <w:r>
        <w:rPr/>
        <w:t>the</w:t>
      </w:r>
      <w:r>
        <w:rPr>
          <w:spacing w:val="-2"/>
        </w:rPr>
        <w:t> </w:t>
      </w:r>
      <w:r>
        <w:rPr/>
        <w:t>future,</w:t>
      </w:r>
      <w:r>
        <w:rPr>
          <w:spacing w:val="-2"/>
        </w:rPr>
        <w:t> </w:t>
      </w:r>
      <w:r>
        <w:rPr/>
        <w:t>or</w:t>
      </w:r>
      <w:r>
        <w:rPr>
          <w:spacing w:val="-3"/>
        </w:rPr>
        <w:t> </w:t>
      </w:r>
      <w:r>
        <w:rPr/>
        <w:t>any</w:t>
      </w:r>
      <w:r>
        <w:rPr>
          <w:spacing w:val="-4"/>
        </w:rPr>
        <w:t> </w:t>
      </w:r>
      <w:r>
        <w:rPr/>
        <w:t>other action deemed necessary by the Conference secretariat.</w:t>
      </w:r>
    </w:p>
    <w:p>
      <w:pPr>
        <w:pStyle w:val="BodyText"/>
        <w:spacing w:line="276" w:lineRule="auto"/>
        <w:ind w:left="220" w:right="170"/>
      </w:pPr>
      <w:r>
        <w:rPr/>
        <w:t>I understand that plagiarism and pre-writing of any kind will not be tolerated. This includes but is not limited</w:t>
      </w:r>
      <w:r>
        <w:rPr>
          <w:spacing w:val="-3"/>
        </w:rPr>
        <w:t> </w:t>
      </w:r>
      <w:r>
        <w:rPr/>
        <w:t>to</w:t>
      </w:r>
      <w:r>
        <w:rPr>
          <w:spacing w:val="-4"/>
        </w:rPr>
        <w:t> </w:t>
      </w:r>
      <w:r>
        <w:rPr/>
        <w:t>the</w:t>
      </w:r>
      <w:r>
        <w:rPr>
          <w:spacing w:val="-2"/>
        </w:rPr>
        <w:t> </w:t>
      </w:r>
      <w:r>
        <w:rPr/>
        <w:t>use</w:t>
      </w:r>
      <w:r>
        <w:rPr>
          <w:spacing w:val="-2"/>
        </w:rPr>
        <w:t> </w:t>
      </w:r>
      <w:r>
        <w:rPr/>
        <w:t>of</w:t>
      </w:r>
      <w:r>
        <w:rPr>
          <w:spacing w:val="-2"/>
        </w:rPr>
        <w:t> </w:t>
      </w:r>
      <w:r>
        <w:rPr/>
        <w:t>pre-written</w:t>
      </w:r>
      <w:r>
        <w:rPr>
          <w:spacing w:val="-2"/>
        </w:rPr>
        <w:t> </w:t>
      </w:r>
      <w:r>
        <w:rPr/>
        <w:t>clauses</w:t>
      </w:r>
      <w:r>
        <w:rPr>
          <w:spacing w:val="-3"/>
        </w:rPr>
        <w:t> </w:t>
      </w:r>
      <w:r>
        <w:rPr/>
        <w:t>for</w:t>
      </w:r>
      <w:r>
        <w:rPr>
          <w:spacing w:val="-2"/>
        </w:rPr>
        <w:t> </w:t>
      </w:r>
      <w:r>
        <w:rPr/>
        <w:t>working</w:t>
      </w:r>
      <w:r>
        <w:rPr>
          <w:spacing w:val="-4"/>
        </w:rPr>
        <w:t> </w:t>
      </w:r>
      <w:r>
        <w:rPr/>
        <w:t>papers</w:t>
      </w:r>
      <w:r>
        <w:rPr>
          <w:spacing w:val="-3"/>
        </w:rPr>
        <w:t> </w:t>
      </w:r>
      <w:r>
        <w:rPr/>
        <w:t>and</w:t>
      </w:r>
      <w:r>
        <w:rPr>
          <w:spacing w:val="-2"/>
        </w:rPr>
        <w:t> </w:t>
      </w:r>
      <w:r>
        <w:rPr/>
        <w:t>plagiarism</w:t>
      </w:r>
      <w:r>
        <w:rPr>
          <w:spacing w:val="-5"/>
        </w:rPr>
        <w:t> </w:t>
      </w:r>
      <w:r>
        <w:rPr/>
        <w:t>on</w:t>
      </w:r>
      <w:r>
        <w:rPr>
          <w:spacing w:val="-2"/>
        </w:rPr>
        <w:t> </w:t>
      </w:r>
      <w:r>
        <w:rPr/>
        <w:t>position</w:t>
      </w:r>
      <w:r>
        <w:rPr>
          <w:spacing w:val="-4"/>
        </w:rPr>
        <w:t> </w:t>
      </w:r>
      <w:r>
        <w:rPr/>
        <w:t>papers.</w:t>
      </w:r>
      <w:r>
        <w:rPr>
          <w:spacing w:val="-2"/>
        </w:rPr>
        <w:t> </w:t>
      </w:r>
      <w:r>
        <w:rPr/>
        <w:t>Any</w:t>
      </w:r>
      <w:r>
        <w:rPr>
          <w:spacing w:val="-4"/>
        </w:rPr>
        <w:t> </w:t>
      </w:r>
      <w:r>
        <w:rPr/>
        <w:t>use</w:t>
      </w:r>
      <w:r>
        <w:rPr>
          <w:spacing w:val="-3"/>
        </w:rPr>
        <w:t> </w:t>
      </w:r>
      <w:r>
        <w:rPr/>
        <w:t>of plagiarism will result in my removal from the conference.</w:t>
      </w:r>
    </w:p>
    <w:sectPr>
      <w:pgSz w:w="12240" w:h="15840"/>
      <w:pgMar w:header="182" w:footer="0" w:top="1340" w:bottom="280" w:left="122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0"/>
      </w:rPr>
    </w:pPr>
    <w:r>
      <w:rPr/>
      <mc:AlternateContent>
        <mc:Choice Requires="wps">
          <w:drawing>
            <wp:anchor distT="0" distB="0" distL="0" distR="0" allowOverlap="1" layoutInCell="1" locked="0" behindDoc="1" simplePos="0" relativeHeight="487550464">
              <wp:simplePos x="0" y="0"/>
              <wp:positionH relativeFrom="page">
                <wp:posOffset>203200</wp:posOffset>
              </wp:positionH>
              <wp:positionV relativeFrom="page">
                <wp:posOffset>116405</wp:posOffset>
              </wp:positionV>
              <wp:extent cx="3173095" cy="13906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3173095" cy="139065"/>
                      </a:xfrm>
                      <a:prstGeom prst="rect">
                        <a:avLst/>
                      </a:prstGeom>
                    </wps:spPr>
                    <wps:txbx>
                      <w:txbxContent>
                        <w:p>
                          <w:pPr>
                            <w:spacing w:before="14"/>
                            <w:ind w:left="20" w:right="0" w:firstLine="0"/>
                            <w:jc w:val="left"/>
                            <w:rPr>
                              <w:rFonts w:ascii="Arial"/>
                              <w:sz w:val="16"/>
                            </w:rPr>
                          </w:pPr>
                          <w:r>
                            <w:rPr>
                              <w:rFonts w:ascii="Arial"/>
                              <w:spacing w:val="-2"/>
                              <w:sz w:val="16"/>
                            </w:rPr>
                            <w:t>DocuSign</w:t>
                          </w:r>
                          <w:r>
                            <w:rPr>
                              <w:rFonts w:ascii="Arial"/>
                              <w:spacing w:val="14"/>
                              <w:sz w:val="16"/>
                            </w:rPr>
                            <w:t> </w:t>
                          </w:r>
                          <w:r>
                            <w:rPr>
                              <w:rFonts w:ascii="Arial"/>
                              <w:spacing w:val="-2"/>
                              <w:sz w:val="16"/>
                            </w:rPr>
                            <w:t>Envelope</w:t>
                          </w:r>
                          <w:r>
                            <w:rPr>
                              <w:rFonts w:ascii="Arial"/>
                              <w:spacing w:val="14"/>
                              <w:sz w:val="16"/>
                            </w:rPr>
                            <w:t> </w:t>
                          </w:r>
                          <w:r>
                            <w:rPr>
                              <w:rFonts w:ascii="Arial"/>
                              <w:spacing w:val="-2"/>
                              <w:sz w:val="16"/>
                            </w:rPr>
                            <w:t>ID:</w:t>
                          </w:r>
                          <w:r>
                            <w:rPr>
                              <w:rFonts w:ascii="Arial"/>
                              <w:spacing w:val="15"/>
                              <w:sz w:val="16"/>
                            </w:rPr>
                            <w:t> </w:t>
                          </w:r>
                          <w:r>
                            <w:rPr>
                              <w:rFonts w:ascii="Arial"/>
                              <w:spacing w:val="-2"/>
                              <w:sz w:val="16"/>
                            </w:rPr>
                            <w:t>7BF7E779-7A36-40B9-8A57-5FDBB783A0FF</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6pt;margin-top:9.165812pt;width:249.85pt;height:10.95pt;mso-position-horizontal-relative:page;mso-position-vertical-relative:page;z-index:-15766016" type="#_x0000_t202" id="docshape1" filled="false" stroked="false">
              <v:textbox inset="0,0,0,0">
                <w:txbxContent>
                  <w:p>
                    <w:pPr>
                      <w:spacing w:before="14"/>
                      <w:ind w:left="20" w:right="0" w:firstLine="0"/>
                      <w:jc w:val="left"/>
                      <w:rPr>
                        <w:rFonts w:ascii="Arial"/>
                        <w:sz w:val="16"/>
                      </w:rPr>
                    </w:pPr>
                    <w:r>
                      <w:rPr>
                        <w:rFonts w:ascii="Arial"/>
                        <w:spacing w:val="-2"/>
                        <w:sz w:val="16"/>
                      </w:rPr>
                      <w:t>DocuSign</w:t>
                    </w:r>
                    <w:r>
                      <w:rPr>
                        <w:rFonts w:ascii="Arial"/>
                        <w:spacing w:val="14"/>
                        <w:sz w:val="16"/>
                      </w:rPr>
                      <w:t> </w:t>
                    </w:r>
                    <w:r>
                      <w:rPr>
                        <w:rFonts w:ascii="Arial"/>
                        <w:spacing w:val="-2"/>
                        <w:sz w:val="16"/>
                      </w:rPr>
                      <w:t>Envelope</w:t>
                    </w:r>
                    <w:r>
                      <w:rPr>
                        <w:rFonts w:ascii="Arial"/>
                        <w:spacing w:val="14"/>
                        <w:sz w:val="16"/>
                      </w:rPr>
                      <w:t> </w:t>
                    </w:r>
                    <w:r>
                      <w:rPr>
                        <w:rFonts w:ascii="Arial"/>
                        <w:spacing w:val="-2"/>
                        <w:sz w:val="16"/>
                      </w:rPr>
                      <w:t>ID:</w:t>
                    </w:r>
                    <w:r>
                      <w:rPr>
                        <w:rFonts w:ascii="Arial"/>
                        <w:spacing w:val="15"/>
                        <w:sz w:val="16"/>
                      </w:rPr>
                      <w:t> </w:t>
                    </w:r>
                    <w:r>
                      <w:rPr>
                        <w:rFonts w:ascii="Arial"/>
                        <w:spacing w:val="-2"/>
                        <w:sz w:val="16"/>
                      </w:rPr>
                      <w:t>7BF7E779-7A36-40B9-8A57-5FDBB783A0FF</w:t>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spacing w:before="200"/>
      <w:ind w:left="119"/>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spacing w:before="83" w:line="253" w:lineRule="exact"/>
      <w:ind w:left="2892"/>
      <w:outlineLvl w:val="1"/>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Galgano, Daniel Patrick</dc:creator>
  <dcterms:created xsi:type="dcterms:W3CDTF">2024-03-20T21:31:54Z</dcterms:created>
  <dcterms:modified xsi:type="dcterms:W3CDTF">2024-03-20T21:31:54Z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TKVER">
    <vt:lpwstr>2017.1.1.18220 Pro Production-32</vt:lpwstr>
  </property>
  <property fmtid="{D5CDD505-2E9C-101B-9397-08002B2CF9AE}" pid="3" name="Created">
    <vt:filetime>2023-12-01T00:00:00Z</vt:filetime>
  </property>
  <property fmtid="{D5CDD505-2E9C-101B-9397-08002B2CF9AE}" pid="4" name="DocuSignConversionCorrelationToken">
    <vt:lpwstr>1f8e24d5-9f1a-40ff-99a2-5a6f4e62aec2</vt:lpwstr>
  </property>
  <property fmtid="{D5CDD505-2E9C-101B-9397-08002B2CF9AE}" pid="5" name="DocuSignConversionTraceToken">
    <vt:lpwstr>1f8f51af-40a4-45c6-be4e-dcc9b366c24e</vt:lpwstr>
  </property>
  <property fmtid="{D5CDD505-2E9C-101B-9397-08002B2CF9AE}" pid="6" name="LastSaved">
    <vt:filetime>2024-03-20T00:00:00Z</vt:filetime>
  </property>
  <property fmtid="{D5CDD505-2E9C-101B-9397-08002B2CF9AE}" pid="7" name="Producer">
    <vt:lpwstr>PDFKit.NET 24.1.0.47415 DMV9</vt:lpwstr>
  </property>
</Properties>
</file>